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CE" w:rsidRPr="00D84AE6" w:rsidRDefault="003045CE" w:rsidP="003045CE">
      <w:pPr>
        <w:widowControl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3045CE" w:rsidRPr="00D84AE6" w:rsidRDefault="003045CE" w:rsidP="003045CE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 xml:space="preserve">«Освобождение от уголовного наказания: теория и </w:t>
      </w:r>
      <w:proofErr w:type="spellStart"/>
      <w:r w:rsidRPr="00D84AE6">
        <w:rPr>
          <w:rFonts w:eastAsia="Times New Roman" w:cs="Times New Roman"/>
          <w:b/>
          <w:lang w:eastAsia="en-US"/>
        </w:rPr>
        <w:t>правоприменение</w:t>
      </w:r>
      <w:proofErr w:type="spellEnd"/>
      <w:r w:rsidRPr="00D84AE6">
        <w:rPr>
          <w:rFonts w:eastAsia="Times New Roman" w:cs="Times New Roman"/>
          <w:b/>
          <w:lang w:eastAsia="en-US"/>
        </w:rPr>
        <w:t>»</w:t>
      </w:r>
    </w:p>
    <w:bookmarkEnd w:id="0"/>
    <w:p w:rsidR="003045CE" w:rsidRDefault="003045CE" w:rsidP="003045CE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>Разработчики: Бриллиантов А.В., Васильев Ю.А.</w:t>
      </w:r>
    </w:p>
    <w:p w:rsidR="003045CE" w:rsidRPr="00D84AE6" w:rsidRDefault="003045CE" w:rsidP="003045CE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</w:p>
    <w:tbl>
      <w:tblPr>
        <w:tblW w:w="9347" w:type="dxa"/>
        <w:tblInd w:w="5" w:type="dxa"/>
        <w:tblCellMar>
          <w:top w:w="4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3045CE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3045CE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Блок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Б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1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.В.В.6.1  Дисциплина части учебного плана, формируемой участниками образовательных отношений. </w:t>
            </w:r>
          </w:p>
        </w:tc>
      </w:tr>
      <w:tr w:rsidR="003045CE" w:rsidRPr="00D84AE6" w:rsidTr="008B362E">
        <w:trPr>
          <w:trHeight w:val="139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ПК-3, ПК-4, ПК-5 </w:t>
            </w:r>
          </w:p>
        </w:tc>
      </w:tr>
      <w:tr w:rsidR="003045CE" w:rsidRPr="00D84AE6" w:rsidTr="008B362E">
        <w:trPr>
          <w:trHeight w:val="277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lang w:eastAsia="en-US"/>
              </w:rPr>
              <w:t>1. Условно-досрочное освобождение от отбывания наказания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2. Замена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неотбытой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 части наказания более мягким видом наказания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3. Освобождение от наказания в связи с изменением обстановки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4. Освобождение от наказания в связи с болезнью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5. Отсрочка отбывания наказания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6. Отсрочка отбывания наказания больным наркоманией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7. Освобождение от отбывания наказания в связи с истечением сроков давности обвинительного приговора суда</w:t>
            </w:r>
          </w:p>
        </w:tc>
      </w:tr>
      <w:tr w:rsidR="003045CE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1 зачетная единица, 36 часов. </w:t>
            </w:r>
          </w:p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  <w:tr w:rsidR="003045CE" w:rsidRPr="00D84AE6" w:rsidTr="008B362E">
        <w:trPr>
          <w:trHeight w:val="8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E" w:rsidRPr="00D84AE6" w:rsidRDefault="003045C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зачет. </w:t>
            </w:r>
          </w:p>
        </w:tc>
      </w:tr>
    </w:tbl>
    <w:p w:rsidR="003045CE" w:rsidRPr="00D84AE6" w:rsidRDefault="003045CE" w:rsidP="003045CE">
      <w:pPr>
        <w:widowControl w:val="0"/>
        <w:autoSpaceDE w:val="0"/>
        <w:autoSpaceDN w:val="0"/>
        <w:jc w:val="both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 xml:space="preserve"> </w:t>
      </w:r>
    </w:p>
    <w:p w:rsidR="0044500F" w:rsidRPr="003045CE" w:rsidRDefault="0044500F" w:rsidP="003045CE">
      <w:pPr>
        <w:widowControl w:val="0"/>
        <w:jc w:val="both"/>
        <w:rPr>
          <w:rFonts w:eastAsia="Times New Roman" w:cs="Times New Roman"/>
          <w:sz w:val="22"/>
          <w:szCs w:val="22"/>
          <w:lang w:eastAsia="en-US"/>
        </w:rPr>
      </w:pPr>
    </w:p>
    <w:sectPr w:rsidR="0044500F" w:rsidRPr="0030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E"/>
    <w:rsid w:val="003045CE"/>
    <w:rsid w:val="004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2024-03-13T08:50:00Z</dcterms:created>
  <dcterms:modified xsi:type="dcterms:W3CDTF">2024-03-13T08:51:00Z</dcterms:modified>
</cp:coreProperties>
</file>