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39" w:rsidRPr="00D84AE6" w:rsidRDefault="002E2A39" w:rsidP="002E2A39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  <w:b/>
          <w:bCs/>
          <w:color w:val="000000"/>
        </w:rPr>
      </w:pPr>
      <w:r w:rsidRPr="00D84AE6">
        <w:rPr>
          <w:rFonts w:eastAsia="Times New Roman" w:cs="Times New Roman"/>
          <w:b/>
          <w:bCs/>
          <w:color w:val="000000"/>
        </w:rPr>
        <w:t>Аннотация рабочей программы дисциплины</w:t>
      </w:r>
    </w:p>
    <w:p w:rsidR="002E2A39" w:rsidRPr="00D84AE6" w:rsidRDefault="002E2A39" w:rsidP="002E2A39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bookmarkStart w:id="0" w:name="_GoBack"/>
      <w:r w:rsidRPr="00D84AE6">
        <w:rPr>
          <w:rFonts w:eastAsia="Times New Roman" w:cs="Times New Roman"/>
          <w:b/>
          <w:bCs/>
          <w:color w:val="000000"/>
        </w:rPr>
        <w:t>«Особенности преступности и уголовной ответственности несовершеннолетних»</w:t>
      </w:r>
    </w:p>
    <w:bookmarkEnd w:id="0"/>
    <w:p w:rsidR="002E2A39" w:rsidRDefault="002E2A39" w:rsidP="002E2A39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  <w:color w:val="000000"/>
        </w:rPr>
        <w:t xml:space="preserve">Разработчики: </w:t>
      </w:r>
      <w:proofErr w:type="spellStart"/>
      <w:r w:rsidRPr="00D84AE6">
        <w:rPr>
          <w:rFonts w:eastAsia="Times New Roman" w:cs="Times New Roman"/>
          <w:color w:val="000000"/>
        </w:rPr>
        <w:t>Косевич</w:t>
      </w:r>
      <w:proofErr w:type="spellEnd"/>
      <w:r w:rsidRPr="00D84AE6">
        <w:rPr>
          <w:rFonts w:eastAsia="Times New Roman" w:cs="Times New Roman"/>
          <w:color w:val="000000"/>
        </w:rPr>
        <w:t xml:space="preserve"> Н.Р., Берестовой А.Н.</w:t>
      </w:r>
      <w:r w:rsidRPr="00D84AE6">
        <w:rPr>
          <w:rFonts w:eastAsia="Times New Roman" w:cs="Times New Roman"/>
        </w:rPr>
        <w:t> </w:t>
      </w:r>
    </w:p>
    <w:p w:rsidR="002E2A39" w:rsidRPr="00D84AE6" w:rsidRDefault="002E2A39" w:rsidP="002E2A39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169"/>
        <w:gridCol w:w="6294"/>
      </w:tblGrid>
      <w:tr w:rsidR="002E2A39" w:rsidRPr="00D84AE6" w:rsidTr="008B362E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Цель изучения дисциплины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 в отношении несовершеннолетних и противодействия преступлениям несовершеннолетних, совершенствование практики обращения с нормативными правовыми актами, регламентирующими вопросы охраны прав несовершеннолетних; </w:t>
            </w:r>
          </w:p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овладение глубокими и системными знаниями теории уголовного права, раскрытие на этой основе содержания Уголовного кодекса РФ и его реальных возможностей в борьбе с преступностью несовершеннолетних;</w:t>
            </w:r>
          </w:p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умение самостоятельно решать задачи требуемого уровня сложности в области знания и применения законодательства об ответственности несовершеннолетних за  совершение преступлений;</w:t>
            </w:r>
          </w:p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– формирование у студентов знаний, необходимых для успешной работы по выбранной специальности в сфере уголовного судопроизводства, подготовка к будущей профессиональной деятельности.</w:t>
            </w:r>
          </w:p>
        </w:tc>
      </w:tr>
      <w:tr w:rsidR="002E2A39" w:rsidRPr="00D84AE6" w:rsidTr="008B362E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Место дисциплины в структуре ППССЗ/ОПОП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Дисциплина по выбору. Блок Б.1 В.В. 3.1</w:t>
            </w:r>
          </w:p>
        </w:tc>
      </w:tr>
      <w:tr w:rsidR="002E2A39" w:rsidRPr="00D84AE6" w:rsidTr="008B362E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</w:t>
            </w:r>
          </w:p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ПК-4.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</w:p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подготавливать консультации по правовым  вопросам (включая уголовно-правовые) документы</w:t>
            </w:r>
          </w:p>
        </w:tc>
      </w:tr>
      <w:tr w:rsidR="002E2A39" w:rsidRPr="00D84AE6" w:rsidTr="008B362E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Содержание дисциплины (модуля)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84AE6">
              <w:rPr>
                <w:rFonts w:eastAsia="Times New Roman" w:cs="Times New Roman"/>
                <w:color w:val="000000"/>
                <w:lang w:eastAsia="en-US"/>
              </w:rPr>
              <w:t>1. Особенности преступности несовершеннолетних</w:t>
            </w:r>
          </w:p>
          <w:p w:rsidR="002E2A39" w:rsidRPr="00D84AE6" w:rsidRDefault="002E2A39" w:rsidP="008B362E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84AE6">
              <w:rPr>
                <w:rFonts w:eastAsia="Times New Roman" w:cs="Times New Roman"/>
                <w:color w:val="000000"/>
                <w:lang w:eastAsia="en-US"/>
              </w:rPr>
              <w:t>2. Личность несовершеннолетних преступников</w:t>
            </w:r>
          </w:p>
          <w:p w:rsidR="002E2A39" w:rsidRPr="00D84AE6" w:rsidRDefault="002E2A39" w:rsidP="008B362E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84AE6">
              <w:rPr>
                <w:rFonts w:eastAsia="Times New Roman" w:cs="Times New Roman"/>
                <w:color w:val="000000"/>
                <w:lang w:eastAsia="en-US"/>
              </w:rPr>
              <w:t>3. Причины преступности несовершеннолетних</w:t>
            </w:r>
            <w:r w:rsidRPr="00D84AE6">
              <w:rPr>
                <w:rFonts w:eastAsia="Times New Roman" w:cs="Times New Roman"/>
                <w:i/>
                <w:iCs/>
                <w:color w:val="000000"/>
                <w:lang w:eastAsia="en-US"/>
              </w:rPr>
              <w:t> </w:t>
            </w:r>
          </w:p>
          <w:p w:rsidR="002E2A39" w:rsidRPr="00D84AE6" w:rsidRDefault="002E2A39" w:rsidP="008B362E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84AE6">
              <w:rPr>
                <w:rFonts w:eastAsia="Times New Roman" w:cs="Times New Roman"/>
                <w:color w:val="000000"/>
                <w:lang w:eastAsia="en-US"/>
              </w:rPr>
              <w:t>4. Понятие и классификация предупредительных мер</w:t>
            </w:r>
          </w:p>
          <w:p w:rsidR="002E2A39" w:rsidRPr="00D84AE6" w:rsidRDefault="002E2A39" w:rsidP="008B362E">
            <w:pPr>
              <w:widowControl w:val="0"/>
              <w:tabs>
                <w:tab w:val="left" w:pos="-8555"/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5. Субъекты предупреждения преступности несовершеннолетних</w:t>
            </w:r>
          </w:p>
          <w:p w:rsidR="002E2A39" w:rsidRPr="00D84AE6" w:rsidRDefault="002E2A39" w:rsidP="008B362E">
            <w:pPr>
              <w:widowControl w:val="0"/>
              <w:tabs>
                <w:tab w:val="left" w:pos="-8555"/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6. Уголовная политика РФ в отношении несовершеннолетних: проблемы и перспективы</w:t>
            </w:r>
          </w:p>
          <w:p w:rsidR="002E2A39" w:rsidRPr="00D84AE6" w:rsidRDefault="002E2A39" w:rsidP="002E2A3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-8555"/>
                <w:tab w:val="left" w:pos="0"/>
                <w:tab w:val="left" w:pos="708"/>
              </w:tabs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Раздел 2. Особенности уголовной ответственности и наказания несовершеннолетних</w:t>
            </w:r>
          </w:p>
          <w:p w:rsidR="002E2A39" w:rsidRPr="00D84AE6" w:rsidRDefault="002E2A39" w:rsidP="008B362E">
            <w:pPr>
              <w:widowControl w:val="0"/>
              <w:tabs>
                <w:tab w:val="left" w:pos="-8555"/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7. Общие условия уголовной ответственности несовершеннолетних  </w:t>
            </w:r>
          </w:p>
          <w:p w:rsidR="002E2A39" w:rsidRPr="00D84AE6" w:rsidRDefault="002E2A39" w:rsidP="008B362E">
            <w:pPr>
              <w:widowControl w:val="0"/>
              <w:tabs>
                <w:tab w:val="left" w:pos="-8555"/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lastRenderedPageBreak/>
              <w:t xml:space="preserve">8. Виды наказаний для несовершеннолетних и особенности их </w:t>
            </w:r>
          </w:p>
          <w:p w:rsidR="002E2A39" w:rsidRPr="00D84AE6" w:rsidRDefault="002E2A39" w:rsidP="008B362E">
            <w:pPr>
              <w:widowControl w:val="0"/>
              <w:tabs>
                <w:tab w:val="left" w:pos="-8555"/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назначения</w:t>
            </w:r>
          </w:p>
          <w:p w:rsidR="002E2A39" w:rsidRPr="00D84AE6" w:rsidRDefault="002E2A39" w:rsidP="008B362E">
            <w:pPr>
              <w:widowControl w:val="0"/>
              <w:tabs>
                <w:tab w:val="left" w:pos="-8555"/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9. Освобождение несовершеннолетних от уголовной ответственности: общие и специальные основания</w:t>
            </w:r>
          </w:p>
          <w:p w:rsidR="002E2A39" w:rsidRPr="00D84AE6" w:rsidRDefault="002E2A39" w:rsidP="008B362E">
            <w:pPr>
              <w:widowControl w:val="0"/>
              <w:tabs>
                <w:tab w:val="left" w:pos="-8555"/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10.Освобождение несовершеннолетних от уголовного наказания: общие и специальные основания</w:t>
            </w:r>
          </w:p>
          <w:p w:rsidR="002E2A39" w:rsidRPr="00D84AE6" w:rsidRDefault="002E2A39" w:rsidP="008B362E">
            <w:pPr>
              <w:widowControl w:val="0"/>
              <w:tabs>
                <w:tab w:val="left" w:pos="-8555"/>
                <w:tab w:val="left" w:pos="708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11. Иные особенности уголовной ответственности несовершеннолетних</w:t>
            </w:r>
          </w:p>
        </w:tc>
      </w:tr>
      <w:tr w:rsidR="002E2A39" w:rsidRPr="00D84AE6" w:rsidTr="008B362E">
        <w:trPr>
          <w:tblCellSpacing w:w="0" w:type="dxa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lastRenderedPageBreak/>
              <w:t>Общая трудоемкость</w:t>
            </w:r>
            <w:r w:rsidRPr="00D84AE6">
              <w:rPr>
                <w:rFonts w:eastAsia="Times New Roman" w:cs="Times New Roman"/>
                <w:i/>
                <w:iCs/>
                <w:color w:val="000000"/>
              </w:rPr>
              <w:t> 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дисциплины (модуля)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Общая трудоемкость дисциплины составляет ___2__ зачетные единицы ___72____ часа.</w:t>
            </w:r>
          </w:p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2E2A39" w:rsidRPr="00D84AE6" w:rsidTr="008B362E">
        <w:trPr>
          <w:tblCellSpacing w:w="0" w:type="dxa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D84AE6" w:rsidRDefault="002E2A39" w:rsidP="008B362E">
            <w:pPr>
              <w:widowControl w:val="0"/>
              <w:jc w:val="both"/>
              <w:rPr>
                <w:rFonts w:eastAsia="Times New Roman" w:cs="Times New Roman"/>
                <w:color w:val="000000"/>
              </w:rPr>
            </w:pPr>
            <w:r w:rsidRPr="00D84AE6">
              <w:rPr>
                <w:rFonts w:eastAsia="Times New Roman" w:cs="Times New Roman"/>
                <w:color w:val="000000"/>
              </w:rPr>
              <w:t>Дифференцированный зачет (3)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ADE"/>
    <w:multiLevelType w:val="multilevel"/>
    <w:tmpl w:val="2C8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39"/>
    <w:rsid w:val="002E2A39"/>
    <w:rsid w:val="004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2024-03-13T08:44:00Z</dcterms:created>
  <dcterms:modified xsi:type="dcterms:W3CDTF">2024-03-13T08:45:00Z</dcterms:modified>
</cp:coreProperties>
</file>