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8" w:rsidRDefault="00821C28" w:rsidP="00821C28">
      <w:pPr>
        <w:tabs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821C28" w:rsidRPr="005638FF" w:rsidRDefault="00821C28" w:rsidP="00821C28">
      <w:pPr>
        <w:tabs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0" w:name="_GoBack"/>
      <w:r w:rsidRPr="005638FF">
        <w:rPr>
          <w:rFonts w:eastAsia="Times New Roman" w:cs="Times New Roman"/>
          <w:b/>
        </w:rPr>
        <w:t>«Криминология»</w:t>
      </w:r>
    </w:p>
    <w:bookmarkEnd w:id="0"/>
    <w:p w:rsidR="00821C28" w:rsidRPr="005638FF" w:rsidRDefault="00821C28" w:rsidP="00821C28">
      <w:pPr>
        <w:tabs>
          <w:tab w:val="num" w:pos="756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>Авторы-составители: Е.Э. Попова</w:t>
      </w:r>
    </w:p>
    <w:p w:rsidR="00821C28" w:rsidRPr="005638FF" w:rsidRDefault="00821C28" w:rsidP="00821C28">
      <w:pPr>
        <w:tabs>
          <w:tab w:val="num" w:pos="756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>Е. А. Писаревская</w:t>
      </w:r>
    </w:p>
    <w:p w:rsidR="00821C28" w:rsidRPr="005638FF" w:rsidRDefault="00821C28" w:rsidP="00821C28">
      <w:pPr>
        <w:tabs>
          <w:tab w:val="num" w:pos="756"/>
        </w:tabs>
        <w:ind w:firstLine="720"/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821C28" w:rsidRPr="005638FF" w:rsidTr="008B362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Цели и планируемые результаты изучения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8" w:rsidRPr="005638FF" w:rsidRDefault="00821C28" w:rsidP="008B362E">
            <w:pPr>
              <w:tabs>
                <w:tab w:val="num" w:pos="75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21C28" w:rsidRPr="005638FF" w:rsidTr="008B362E">
        <w:tc>
          <w:tcPr>
            <w:tcW w:w="2780" w:type="dxa"/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(модуля) в структуре ППССЗ/ОПОП</w:t>
            </w:r>
          </w:p>
        </w:tc>
        <w:tc>
          <w:tcPr>
            <w:tcW w:w="6792" w:type="dxa"/>
          </w:tcPr>
          <w:p w:rsidR="00821C28" w:rsidRPr="005638FF" w:rsidRDefault="00821C28" w:rsidP="008B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pacing w:val="-4"/>
              </w:rPr>
            </w:pPr>
            <w:r w:rsidRPr="005638FF">
              <w:rPr>
                <w:rFonts w:eastAsia="Times New Roman" w:cs="Times New Roman"/>
              </w:rPr>
              <w:t xml:space="preserve">Дисциплина «Криминология» входит в основную (базовую) часть профессионального цикла дисциплин основной образовательной программы по направлению подготовки 40.03.01 Юриспруденция; профили </w:t>
            </w:r>
            <w:r w:rsidRPr="005638FF">
              <w:rPr>
                <w:rFonts w:eastAsia="Times New Roman" w:cs="Times New Roman"/>
                <w:bCs/>
                <w:color w:val="000000"/>
                <w:spacing w:val="-4"/>
              </w:rPr>
              <w:t>гражданско-правовой, уголовно-правовой, государственно-правовой, международно-правовой.</w:t>
            </w:r>
          </w:p>
          <w:p w:rsidR="00821C28" w:rsidRPr="005638FF" w:rsidRDefault="00821C28" w:rsidP="008B362E">
            <w:pPr>
              <w:tabs>
                <w:tab w:val="num" w:pos="80"/>
                <w:tab w:val="num" w:pos="720"/>
                <w:tab w:val="num" w:pos="75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Дисциплина «Криминология» относится к циклу уголовно-правовых дисциплин. Её изучение базируется на знаниях по таким дисциплинам как уголовное право, философия, логика. В то же время криминологические знания используются при изучении таких дисциплин как Налоговое право, Проблемы уголовной ответственности за хищения, Уголовно-исполнительное право</w:t>
            </w:r>
          </w:p>
        </w:tc>
      </w:tr>
      <w:tr w:rsidR="00821C28" w:rsidRPr="005638FF" w:rsidTr="008B362E">
        <w:tc>
          <w:tcPr>
            <w:tcW w:w="2780" w:type="dxa"/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2" w:type="dxa"/>
          </w:tcPr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>УК-1. Способен</w:t>
            </w:r>
            <w:r w:rsidRPr="005638FF">
              <w:rPr>
                <w:rFonts w:eastAsia="Times New Roman" w:cs="Times New Roman"/>
                <w:bCs/>
                <w:color w:val="000000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УК-1.1. Применение системного подхода для решения поставленных задач. 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УК-1.2. Поиск информации для решения поставленных задач. 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>УК-1.3. Рациональное осмысление информации, необходимой для решения поставленных задач.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5638FF">
              <w:rPr>
                <w:rFonts w:eastAsia="Times New Roman" w:cs="Times New Roman"/>
                <w:b/>
                <w:bCs/>
                <w:color w:val="000000"/>
              </w:rPr>
              <w:t>УК-5.</w:t>
            </w:r>
            <w:r w:rsidRPr="005638FF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gramStart"/>
            <w:r w:rsidRPr="005638FF">
              <w:rPr>
                <w:rFonts w:eastAsia="Times New Roman" w:cs="Times New Roman"/>
                <w:bCs/>
                <w:color w:val="000000"/>
              </w:rPr>
              <w:t>Способен</w:t>
            </w:r>
            <w:proofErr w:type="gramEnd"/>
            <w:r w:rsidRPr="005638FF">
              <w:rPr>
                <w:rFonts w:eastAsia="Times New Roman" w:cs="Times New Roman"/>
                <w:bCs/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УК-5.1. Демонстрирует понимание категорий философии, универсальных закономерностей исторического развития общества. 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УК-5.2. Занимает осознанную и ответственную гражданскую позицию, принимая социально-исторические и этические ценности </w:t>
            </w:r>
            <w:proofErr w:type="spellStart"/>
            <w:r w:rsidRPr="005638FF">
              <w:rPr>
                <w:rFonts w:eastAsia="Times New Roman" w:cs="Times New Roman"/>
                <w:color w:val="000000"/>
              </w:rPr>
              <w:t>мультикультурного</w:t>
            </w:r>
            <w:proofErr w:type="spellEnd"/>
            <w:r w:rsidRPr="005638FF">
              <w:rPr>
                <w:rFonts w:eastAsia="Times New Roman" w:cs="Times New Roman"/>
                <w:color w:val="000000"/>
              </w:rPr>
              <w:t xml:space="preserve"> российского общества. </w:t>
            </w:r>
          </w:p>
          <w:p w:rsidR="00821C28" w:rsidRPr="005638FF" w:rsidRDefault="00821C28" w:rsidP="008B362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</w:rPr>
            </w:pPr>
            <w:r w:rsidRPr="005638FF">
              <w:rPr>
                <w:rFonts w:eastAsia="Times New Roman" w:cs="Times New Roman"/>
                <w:color w:val="000000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821C28" w:rsidRPr="005638FF" w:rsidTr="008B362E">
        <w:trPr>
          <w:trHeight w:val="2845"/>
        </w:trPr>
        <w:tc>
          <w:tcPr>
            <w:tcW w:w="2780" w:type="dxa"/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792" w:type="dxa"/>
          </w:tcPr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Предмет, методы криминолог</w:t>
            </w:r>
            <w:proofErr w:type="gramStart"/>
            <w:r w:rsidRPr="005638FF">
              <w:rPr>
                <w:rFonts w:eastAsia="Times New Roman" w:cs="Times New Roman"/>
              </w:rPr>
              <w:t>ии и её</w:t>
            </w:r>
            <w:proofErr w:type="gramEnd"/>
            <w:r w:rsidRPr="005638FF">
              <w:rPr>
                <w:rFonts w:eastAsia="Times New Roman" w:cs="Times New Roman"/>
              </w:rPr>
              <w:t xml:space="preserve"> место в системе наук</w:t>
            </w:r>
          </w:p>
          <w:p w:rsidR="00821C28" w:rsidRPr="005638FF" w:rsidRDefault="00821C28" w:rsidP="008B362E">
            <w:pPr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Преступность: природа, свойства, причины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Личность преступника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Жертва преступления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Индивидуальное преступное поведение</w:t>
            </w:r>
          </w:p>
          <w:p w:rsidR="00821C28" w:rsidRPr="005638FF" w:rsidRDefault="00821C28" w:rsidP="008B362E">
            <w:pPr>
              <w:ind w:right="-459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Предупреждение (профилактика) преступлений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Виды преступности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Преступность несовершеннолетних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Рецидивная и пенитенциарная преступность</w:t>
            </w:r>
          </w:p>
          <w:p w:rsidR="00821C28" w:rsidRPr="005638FF" w:rsidRDefault="00821C28" w:rsidP="008B362E">
            <w:pPr>
              <w:ind w:right="-461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Профессиональная и организованная преступность</w:t>
            </w:r>
          </w:p>
        </w:tc>
      </w:tr>
      <w:tr w:rsidR="00821C28" w:rsidRPr="005638FF" w:rsidTr="008B362E">
        <w:tc>
          <w:tcPr>
            <w:tcW w:w="2780" w:type="dxa"/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Общая трудоемкость </w:t>
            </w:r>
            <w:r w:rsidRPr="005638FF">
              <w:rPr>
                <w:rFonts w:eastAsia="Times New Roman" w:cs="Times New Roman"/>
                <w:b/>
              </w:rPr>
              <w:lastRenderedPageBreak/>
              <w:t>дисциплины (модуля)</w:t>
            </w:r>
          </w:p>
        </w:tc>
        <w:tc>
          <w:tcPr>
            <w:tcW w:w="6792" w:type="dxa"/>
          </w:tcPr>
          <w:p w:rsidR="00821C28" w:rsidRPr="005638FF" w:rsidRDefault="00821C28" w:rsidP="008B362E">
            <w:pPr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lastRenderedPageBreak/>
              <w:t xml:space="preserve">Общая трудоемкость дисциплины составляет 2 зачетные </w:t>
            </w:r>
            <w:r w:rsidRPr="005638FF">
              <w:rPr>
                <w:rFonts w:eastAsia="Times New Roman" w:cs="Times New Roman"/>
              </w:rPr>
              <w:lastRenderedPageBreak/>
              <w:t>единицы, 72 часа.</w:t>
            </w:r>
          </w:p>
        </w:tc>
      </w:tr>
      <w:tr w:rsidR="00821C28" w:rsidRPr="005638FF" w:rsidTr="008B362E">
        <w:tc>
          <w:tcPr>
            <w:tcW w:w="2780" w:type="dxa"/>
          </w:tcPr>
          <w:p w:rsidR="00821C28" w:rsidRPr="005638FF" w:rsidRDefault="00821C28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792" w:type="dxa"/>
          </w:tcPr>
          <w:p w:rsidR="00821C28" w:rsidRPr="005638FF" w:rsidRDefault="00821C28" w:rsidP="008B362E">
            <w:pPr>
              <w:tabs>
                <w:tab w:val="num" w:pos="75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Зачет</w:t>
            </w:r>
          </w:p>
        </w:tc>
      </w:tr>
    </w:tbl>
    <w:p w:rsidR="00821C28" w:rsidRPr="005638FF" w:rsidRDefault="00821C28" w:rsidP="00821C28">
      <w:pPr>
        <w:rPr>
          <w:rFonts w:eastAsia="Times New Roman" w:cs="Times New Roman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8"/>
    <w:rsid w:val="0044500F"/>
    <w:rsid w:val="008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2024-03-13T10:03:00Z</dcterms:created>
  <dcterms:modified xsi:type="dcterms:W3CDTF">2024-03-13T10:03:00Z</dcterms:modified>
</cp:coreProperties>
</file>