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E" w:rsidRDefault="004014EB" w:rsidP="000547EF">
      <w:pPr>
        <w:pStyle w:val="a3"/>
        <w:spacing w:before="89"/>
        <w:jc w:val="center"/>
      </w:pPr>
      <w:r>
        <w:t xml:space="preserve">Аннотация рабочей программы дисциплины </w:t>
      </w:r>
    </w:p>
    <w:p w:rsidR="00EE47B4" w:rsidRDefault="004014EB" w:rsidP="00E32E6E">
      <w:pPr>
        <w:pStyle w:val="a3"/>
        <w:spacing w:before="89"/>
        <w:jc w:val="center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для</w:t>
      </w:r>
      <w:r w:rsidR="00E32E6E"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нужд»</w:t>
      </w:r>
    </w:p>
    <w:p w:rsidR="00EE47B4" w:rsidRDefault="004014EB" w:rsidP="000547EF">
      <w:pPr>
        <w:spacing w:line="273" w:lineRule="exact"/>
        <w:ind w:left="2410"/>
        <w:rPr>
          <w:sz w:val="24"/>
        </w:rPr>
      </w:pPr>
      <w:r>
        <w:rPr>
          <w:sz w:val="24"/>
        </w:rPr>
        <w:t>Разработчик: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Кикавец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 w:rsidR="000547EF">
        <w:rPr>
          <w:sz w:val="24"/>
        </w:rPr>
        <w:t xml:space="preserve">, </w:t>
      </w:r>
      <w:proofErr w:type="spellStart"/>
      <w:r w:rsidR="00CA40A9">
        <w:rPr>
          <w:sz w:val="24"/>
        </w:rPr>
        <w:t>СемухинО.А</w:t>
      </w:r>
      <w:proofErr w:type="spellEnd"/>
      <w:r w:rsidR="00CA40A9">
        <w:rPr>
          <w:sz w:val="24"/>
        </w:rPr>
        <w:t xml:space="preserve">., </w:t>
      </w:r>
      <w:proofErr w:type="spellStart"/>
      <w:r w:rsidR="00CA40A9">
        <w:rPr>
          <w:sz w:val="24"/>
        </w:rPr>
        <w:t>к.ю.н</w:t>
      </w:r>
      <w:proofErr w:type="spellEnd"/>
      <w:r w:rsidR="00CA40A9">
        <w:rPr>
          <w:sz w:val="24"/>
        </w:rPr>
        <w:t>., доцент, доцент кафедры государственно-правовых дисциплин</w:t>
      </w:r>
      <w:bookmarkStart w:id="0" w:name="_GoBack"/>
      <w:bookmarkEnd w:id="0"/>
    </w:p>
    <w:p w:rsidR="00EE47B4" w:rsidRDefault="00EE47B4">
      <w:pPr>
        <w:spacing w:before="8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EE47B4" w:rsidRDefault="004014EB">
            <w:pPr>
              <w:pStyle w:val="TableParagraph"/>
              <w:spacing w:line="270" w:lineRule="atLeast"/>
              <w:ind w:left="105" w:right="1015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828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546" w:firstLine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E47B4">
        <w:trPr>
          <w:trHeight w:val="830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EE47B4">
        <w:trPr>
          <w:trHeight w:val="554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</w:tr>
      <w:tr w:rsidR="00EE47B4">
        <w:trPr>
          <w:trHeight w:val="5520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1. Законодательная база контрактной системы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 закупок</w:t>
            </w:r>
          </w:p>
          <w:p w:rsidR="00EE47B4" w:rsidRDefault="004014EB">
            <w:pPr>
              <w:pStyle w:val="TableParagraph"/>
              <w:ind w:left="105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регулировании контрактной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 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 закупок</w:t>
            </w:r>
          </w:p>
          <w:p w:rsidR="00EE47B4" w:rsidRDefault="004014EB">
            <w:pPr>
              <w:pStyle w:val="TableParagraph"/>
              <w:ind w:left="105" w:right="102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E47B4" w:rsidRDefault="004014EB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05.04.13 № 44-ФЗ. Определение поставщика путем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поставщиком</w:t>
            </w:r>
          </w:p>
          <w:p w:rsidR="00EE47B4" w:rsidRDefault="004014EB">
            <w:pPr>
              <w:pStyle w:val="TableParagraph"/>
              <w:ind w:left="105" w:right="103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контрактной системе в сфере 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ответственность за нарушения контрактной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504" w:firstLine="278"/>
              <w:rPr>
                <w:sz w:val="24"/>
              </w:rPr>
            </w:pPr>
            <w:r>
              <w:rPr>
                <w:sz w:val="24"/>
              </w:rPr>
              <w:t xml:space="preserve">Общая трудоемкость дисциплины составляет 2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часа.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7B4" w:rsidRDefault="004014EB">
            <w:pPr>
              <w:pStyle w:val="TableParagraph"/>
              <w:spacing w:line="270" w:lineRule="atLeast"/>
              <w:ind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</w:tr>
    </w:tbl>
    <w:p w:rsidR="004014EB" w:rsidRDefault="004014EB" w:rsidP="000547EF">
      <w:pPr>
        <w:pStyle w:val="a3"/>
        <w:ind w:left="4173" w:right="841" w:hanging="1868"/>
      </w:pPr>
    </w:p>
    <w:sectPr w:rsidR="004014EB" w:rsidSect="000547EF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2D" w:rsidRDefault="00D05B2D" w:rsidP="00686DE1">
      <w:r>
        <w:separator/>
      </w:r>
    </w:p>
  </w:endnote>
  <w:endnote w:type="continuationSeparator" w:id="0">
    <w:p w:rsidR="00D05B2D" w:rsidRDefault="00D05B2D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2D" w:rsidRDefault="00D05B2D" w:rsidP="00686DE1">
      <w:r>
        <w:separator/>
      </w:r>
    </w:p>
  </w:footnote>
  <w:footnote w:type="continuationSeparator" w:id="0">
    <w:p w:rsidR="00D05B2D" w:rsidRDefault="00D05B2D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0547EF"/>
    <w:rsid w:val="00391EC8"/>
    <w:rsid w:val="004014EB"/>
    <w:rsid w:val="00686DE1"/>
    <w:rsid w:val="007055D5"/>
    <w:rsid w:val="00BF71A5"/>
    <w:rsid w:val="00C95846"/>
    <w:rsid w:val="00CA40A9"/>
    <w:rsid w:val="00CF0B53"/>
    <w:rsid w:val="00D05B2D"/>
    <w:rsid w:val="00E32E6E"/>
    <w:rsid w:val="00E90952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2024-03-13T08:23:00Z</dcterms:created>
  <dcterms:modified xsi:type="dcterms:W3CDTF">2024-03-13T08:23:00Z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