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spacing w:before="1"/>
        <w:ind w:left="1701" w:right="1017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before="5" w:line="237" w:lineRule="auto"/>
        <w:ind w:left="840" w:right="156"/>
        <w:jc w:val="center"/>
      </w:pPr>
      <w:bookmarkStart w:id="0" w:name="_GoBack"/>
      <w:r>
        <w:t>«Охрана</w:t>
      </w:r>
      <w:r>
        <w:rPr>
          <w:spacing w:val="-6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собственности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предпринимательской</w:t>
      </w:r>
      <w:r>
        <w:rPr>
          <w:spacing w:val="-10"/>
        </w:rPr>
        <w:t xml:space="preserve"> </w:t>
      </w:r>
      <w:r>
        <w:t>деятельности коммерческих организаций»</w:t>
      </w:r>
      <w:bookmarkEnd w:id="0"/>
    </w:p>
    <w:p w:rsidR="00821F27" w:rsidRDefault="00B63470">
      <w:pPr>
        <w:spacing w:line="275" w:lineRule="exact"/>
        <w:ind w:left="1412"/>
        <w:jc w:val="center"/>
        <w:rPr>
          <w:sz w:val="24"/>
        </w:rPr>
      </w:pPr>
      <w:r>
        <w:rPr>
          <w:sz w:val="24"/>
        </w:rPr>
        <w:t xml:space="preserve">Юр </w:t>
      </w:r>
      <w:r>
        <w:rPr>
          <w:spacing w:val="-4"/>
          <w:sz w:val="24"/>
        </w:rPr>
        <w:t>И.П.</w:t>
      </w:r>
    </w:p>
    <w:p w:rsidR="00821F27" w:rsidRDefault="00821F27">
      <w:pPr>
        <w:spacing w:before="54"/>
        <w:rPr>
          <w:sz w:val="20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963"/>
      </w:tblGrid>
      <w:tr w:rsidR="00821F27">
        <w:trPr>
          <w:trHeight w:val="825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 w:rsidP="00AD4A3A">
            <w:pPr>
              <w:pStyle w:val="TableParagraph"/>
              <w:tabs>
                <w:tab w:val="left" w:pos="1894"/>
                <w:tab w:val="left" w:pos="3712"/>
                <w:tab w:val="left" w:pos="5366"/>
              </w:tabs>
              <w:spacing w:line="237" w:lineRule="auto"/>
              <w:ind w:right="100" w:firstLine="16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</w:t>
            </w:r>
            <w:r w:rsidR="00AD4A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(индикаторов</w:t>
            </w:r>
            <w:r w:rsidR="00AD4A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</w:t>
            </w:r>
            <w:r w:rsidR="00AD4A3A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компетенций),</w:t>
            </w:r>
            <w:r w:rsidR="00AD4A3A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программой.</w:t>
            </w:r>
          </w:p>
        </w:tc>
      </w:tr>
      <w:tr w:rsidR="00821F27">
        <w:trPr>
          <w:trHeight w:val="556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структуре ОПОП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74" w:lineRule="exact"/>
              <w:ind w:firstLine="16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отношений.</w:t>
            </w:r>
          </w:p>
        </w:tc>
      </w:tr>
      <w:tr w:rsidR="00821F27">
        <w:trPr>
          <w:trHeight w:val="3034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Pr="00AD4A3A" w:rsidRDefault="00B63470">
            <w:pPr>
              <w:pStyle w:val="TableParagraph"/>
              <w:spacing w:line="240" w:lineRule="auto"/>
              <w:ind w:left="153" w:right="97"/>
              <w:jc w:val="both"/>
              <w:rPr>
                <w:sz w:val="24"/>
              </w:rPr>
            </w:pPr>
            <w:r w:rsidRPr="00AD4A3A">
              <w:rPr>
                <w:sz w:val="24"/>
              </w:rPr>
              <w:t>ПК-4. Способен обеспечивать реализацию полномочий органов в</w:t>
            </w:r>
            <w:r w:rsidRPr="00AD4A3A">
              <w:rPr>
                <w:spacing w:val="-1"/>
                <w:sz w:val="24"/>
              </w:rPr>
              <w:t xml:space="preserve"> </w:t>
            </w:r>
            <w:r w:rsidRPr="00AD4A3A">
              <w:rPr>
                <w:sz w:val="24"/>
              </w:rPr>
              <w:t>области охраны интеллектуальных</w:t>
            </w:r>
            <w:r w:rsidRPr="00AD4A3A">
              <w:rPr>
                <w:spacing w:val="-2"/>
                <w:sz w:val="24"/>
              </w:rPr>
              <w:t xml:space="preserve"> </w:t>
            </w:r>
            <w:r w:rsidRPr="00AD4A3A">
              <w:rPr>
                <w:sz w:val="24"/>
              </w:rPr>
              <w:t>прав, контролю и надзору</w:t>
            </w:r>
            <w:r w:rsidRPr="00AD4A3A">
              <w:rPr>
                <w:spacing w:val="-6"/>
                <w:sz w:val="24"/>
              </w:rPr>
              <w:t xml:space="preserve"> </w:t>
            </w:r>
            <w:r w:rsidRPr="00AD4A3A">
              <w:rPr>
                <w:sz w:val="24"/>
              </w:rPr>
              <w:t xml:space="preserve">в сфере предпринимательской и иной экономической деятельности, корпоративному управлению и защите прав </w:t>
            </w:r>
            <w:r w:rsidRPr="00AD4A3A">
              <w:rPr>
                <w:spacing w:val="-2"/>
                <w:sz w:val="24"/>
              </w:rPr>
              <w:t>потребителей</w:t>
            </w:r>
          </w:p>
          <w:p w:rsidR="00821F27" w:rsidRDefault="00B63470" w:rsidP="00AD4A3A">
            <w:pPr>
              <w:pStyle w:val="TableParagraph"/>
              <w:spacing w:line="240" w:lineRule="auto"/>
              <w:ind w:left="153" w:right="97" w:firstLine="62"/>
              <w:jc w:val="both"/>
              <w:rPr>
                <w:sz w:val="24"/>
              </w:rPr>
            </w:pPr>
            <w:r w:rsidRPr="00AD4A3A">
              <w:rPr>
                <w:sz w:val="24"/>
              </w:rPr>
              <w:t>ПК-5.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Способен консультировать по вопросам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 деятельности, включая корпоративное законодательство и законодательство о защите прав потребителей, и представлять хозяйствующих</w:t>
            </w:r>
            <w:r w:rsidR="00AD4A3A"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субъектов,</w:t>
            </w:r>
            <w:r w:rsidR="00AD4A3A"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 w:rsidR="00AD4A3A"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корпораций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 w:rsidR="00AD4A3A"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публичной </w:t>
            </w:r>
            <w:r>
              <w:rPr>
                <w:spacing w:val="-2"/>
                <w:sz w:val="24"/>
              </w:rPr>
              <w:t>власти</w:t>
            </w:r>
            <w:proofErr w:type="gramEnd"/>
          </w:p>
        </w:tc>
      </w:tr>
      <w:tr w:rsidR="00821F27">
        <w:trPr>
          <w:trHeight w:val="1103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Тема 1. Система законодательства, регулирующего правовую охрану промышленной собственности коммерческих организаций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предпринимательской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за</w:t>
            </w:r>
            <w:proofErr w:type="gramEnd"/>
          </w:p>
          <w:p w:rsidR="00821F27" w:rsidRDefault="00AD4A3A">
            <w:pPr>
              <w:pStyle w:val="TableParagraph"/>
              <w:spacing w:line="261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р</w:t>
            </w:r>
            <w:r w:rsidR="00B63470">
              <w:rPr>
                <w:spacing w:val="-2"/>
                <w:sz w:val="24"/>
              </w:rPr>
              <w:t>убежом</w:t>
            </w:r>
          </w:p>
          <w:p w:rsidR="00AD4A3A" w:rsidRDefault="00AD4A3A" w:rsidP="00AD4A3A">
            <w:pPr>
              <w:pStyle w:val="TableParagraph"/>
              <w:tabs>
                <w:tab w:val="left" w:pos="882"/>
                <w:tab w:val="left" w:pos="1318"/>
                <w:tab w:val="left" w:pos="2713"/>
                <w:tab w:val="left" w:pos="3036"/>
                <w:tab w:val="left" w:pos="4690"/>
                <w:tab w:val="left" w:pos="5414"/>
                <w:tab w:val="left" w:pos="590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Тема 2. Приобретение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патентоспособные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непатентоспособные объекты промышленной собственности </w:t>
            </w: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3.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Приобретение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организацией</w:t>
            </w:r>
            <w:r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прав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средства, индивидуализирующие</w:t>
            </w:r>
            <w:r>
              <w:rPr>
                <w:sz w:val="24"/>
              </w:rPr>
              <w:t xml:space="preserve"> организацию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предпринимательской </w:t>
            </w:r>
            <w:r>
              <w:rPr>
                <w:spacing w:val="-2"/>
                <w:sz w:val="24"/>
              </w:rPr>
              <w:t>деятельности</w:t>
            </w:r>
          </w:p>
          <w:p w:rsidR="00AD4A3A" w:rsidRDefault="00AD4A3A" w:rsidP="00AD4A3A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Тема 4. Система договоров по созданию объектов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промышленной собственности, приобретению прав и распоряжению правами на объекты промышленной собственности в деятельности коммерческой организации</w:t>
            </w:r>
          </w:p>
          <w:p w:rsidR="00AD4A3A" w:rsidRDefault="00AD4A3A" w:rsidP="00AD4A3A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 5. Особенность </w:t>
            </w:r>
            <w:proofErr w:type="gramStart"/>
            <w:r>
              <w:rPr>
                <w:sz w:val="24"/>
              </w:rPr>
              <w:t>охраны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 объектов промышленной собственности российских коммерческих организаций</w:t>
            </w:r>
            <w:proofErr w:type="gramEnd"/>
            <w:r>
              <w:rPr>
                <w:sz w:val="24"/>
              </w:rPr>
              <w:t xml:space="preserve"> за </w:t>
            </w:r>
            <w:r>
              <w:rPr>
                <w:spacing w:val="-2"/>
                <w:sz w:val="24"/>
              </w:rPr>
              <w:t>рубежом</w:t>
            </w:r>
          </w:p>
          <w:p w:rsidR="00AD4A3A" w:rsidRDefault="00AD4A3A" w:rsidP="00AD4A3A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объекты</w:t>
            </w:r>
          </w:p>
          <w:p w:rsidR="00AD4A3A" w:rsidRDefault="00AD4A3A" w:rsidP="00AD4A3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промышленной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собственности от недобросовестной </w:t>
            </w:r>
            <w:r>
              <w:rPr>
                <w:spacing w:val="-2"/>
                <w:sz w:val="24"/>
              </w:rPr>
              <w:t>конкуренции.</w:t>
            </w:r>
          </w:p>
        </w:tc>
      </w:tr>
    </w:tbl>
    <w:p w:rsidR="00821F27" w:rsidRDefault="00821F27">
      <w:pPr>
        <w:spacing w:line="261" w:lineRule="exact"/>
        <w:rPr>
          <w:sz w:val="24"/>
        </w:rPr>
        <w:sectPr w:rsidR="00821F27">
          <w:pgSz w:w="11910" w:h="16840"/>
          <w:pgMar w:top="1040" w:right="3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963"/>
      </w:tblGrid>
      <w:tr w:rsidR="00821F27">
        <w:trPr>
          <w:trHeight w:val="825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327"/>
              <w:rPr>
                <w:sz w:val="24"/>
              </w:rPr>
            </w:pPr>
            <w:r>
              <w:rPr>
                <w:sz w:val="24"/>
              </w:rPr>
              <w:lastRenderedPageBreak/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3"/>
                <w:sz w:val="24"/>
              </w:rPr>
              <w:t xml:space="preserve"> </w:t>
            </w:r>
            <w:r w:rsidRPr="00AD4A3A">
              <w:rPr>
                <w:sz w:val="24"/>
              </w:rPr>
              <w:t>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зачетных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единиц </w:t>
            </w:r>
            <w:r w:rsidRPr="00AD4A3A">
              <w:rPr>
                <w:sz w:val="24"/>
              </w:rPr>
              <w:t>72</w:t>
            </w:r>
            <w:r w:rsidRPr="00AD4A3A"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Зачет</w:t>
            </w:r>
          </w:p>
        </w:tc>
      </w:tr>
    </w:tbl>
    <w:p w:rsidR="00821F27" w:rsidRDefault="00821F27">
      <w:pPr>
        <w:rPr>
          <w:sz w:val="24"/>
        </w:rPr>
      </w:pPr>
    </w:p>
    <w:p w:rsidR="00821F27" w:rsidRDefault="00821F27">
      <w:pPr>
        <w:spacing w:before="171"/>
        <w:rPr>
          <w:sz w:val="24"/>
        </w:rPr>
      </w:pPr>
    </w:p>
    <w:p w:rsidR="00B63470" w:rsidRDefault="00B63470">
      <w:pPr>
        <w:rPr>
          <w:b/>
          <w:bCs/>
          <w:sz w:val="24"/>
          <w:szCs w:val="24"/>
        </w:rPr>
      </w:pPr>
    </w:p>
    <w:sectPr w:rsidR="00B63470" w:rsidSect="008155A7">
      <w:type w:val="continuous"/>
      <w:pgSz w:w="11910" w:h="16840"/>
      <w:pgMar w:top="1100" w:right="340" w:bottom="1035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8155A7"/>
    <w:rsid w:val="00821F27"/>
    <w:rsid w:val="00AD4A3A"/>
    <w:rsid w:val="00B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