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74" w:rsidRPr="00D84AE6" w:rsidRDefault="004B4E74" w:rsidP="004B4E74">
      <w:pPr>
        <w:widowControl w:val="0"/>
        <w:shd w:val="clear" w:color="auto" w:fill="FFFFFF"/>
        <w:tabs>
          <w:tab w:val="left" w:pos="708"/>
          <w:tab w:val="left" w:pos="756"/>
        </w:tabs>
        <w:jc w:val="center"/>
        <w:rPr>
          <w:rFonts w:eastAsia="Times New Roman" w:cs="Times New Roman"/>
          <w:b/>
          <w:bCs/>
          <w:color w:val="000000"/>
        </w:rPr>
      </w:pPr>
      <w:r w:rsidRPr="00D84AE6">
        <w:rPr>
          <w:rFonts w:eastAsia="Times New Roman" w:cs="Times New Roman"/>
          <w:b/>
          <w:bCs/>
          <w:color w:val="000000"/>
        </w:rPr>
        <w:t>Аннотация рабочей программы дисциплины</w:t>
      </w:r>
    </w:p>
    <w:p w:rsidR="004B4E74" w:rsidRPr="00D84AE6" w:rsidRDefault="004B4E74" w:rsidP="004B4E74">
      <w:pPr>
        <w:widowControl w:val="0"/>
        <w:shd w:val="clear" w:color="auto" w:fill="FFFFFF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  <w:b/>
          <w:bCs/>
          <w:color w:val="000000"/>
        </w:rPr>
        <w:t>«Экономическое уголовное право»</w:t>
      </w:r>
    </w:p>
    <w:p w:rsidR="004B4E74" w:rsidRDefault="004B4E74" w:rsidP="004B4E74">
      <w:pPr>
        <w:widowControl w:val="0"/>
        <w:shd w:val="clear" w:color="auto" w:fill="FFFFFF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  <w:color w:val="000000"/>
        </w:rPr>
        <w:t xml:space="preserve">Разработчики: </w:t>
      </w:r>
      <w:proofErr w:type="spellStart"/>
      <w:r w:rsidRPr="00D84AE6">
        <w:rPr>
          <w:rFonts w:eastAsia="Times New Roman" w:cs="Times New Roman"/>
          <w:color w:val="000000"/>
        </w:rPr>
        <w:t>Караханов</w:t>
      </w:r>
      <w:proofErr w:type="spellEnd"/>
      <w:r w:rsidRPr="00D84AE6">
        <w:rPr>
          <w:rFonts w:eastAsia="Times New Roman" w:cs="Times New Roman"/>
          <w:color w:val="000000"/>
        </w:rPr>
        <w:t xml:space="preserve"> А.Н., Безбородов Д.А.</w:t>
      </w:r>
      <w:r w:rsidRPr="00D84AE6">
        <w:rPr>
          <w:rFonts w:eastAsia="Times New Roman" w:cs="Times New Roman"/>
        </w:rPr>
        <w:t> </w:t>
      </w:r>
    </w:p>
    <w:p w:rsidR="00EB1F72" w:rsidRPr="00D84AE6" w:rsidRDefault="00EB1F72" w:rsidP="004B4E74">
      <w:pPr>
        <w:widowControl w:val="0"/>
        <w:shd w:val="clear" w:color="auto" w:fill="FFFFFF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bookmarkStart w:id="0" w:name="_GoBack"/>
      <w:bookmarkEnd w:id="0"/>
    </w:p>
    <w:tbl>
      <w:tblPr>
        <w:tblW w:w="0" w:type="auto"/>
        <w:tblCellSpacing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3113"/>
        <w:gridCol w:w="6206"/>
      </w:tblGrid>
      <w:tr w:rsidR="004B4E74" w:rsidRPr="00D84AE6" w:rsidTr="008B362E">
        <w:trPr>
          <w:trHeight w:val="3317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Цель изучения дисциплины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Цель освоения дисциплины: – </w:t>
            </w:r>
          </w:p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4B4E74" w:rsidRPr="00D84AE6" w:rsidTr="008B362E">
        <w:trPr>
          <w:trHeight w:val="820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Место дисциплины в структуре ППССЗ/ОПОП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D84AE6">
              <w:rPr>
                <w:rFonts w:eastAsia="Times New Roman" w:cs="Times New Roman"/>
                <w:color w:val="000000"/>
              </w:rPr>
              <w:t>Дисциплина по выбору. Блок Б.1 В.В 2.2</w:t>
            </w:r>
          </w:p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</w:p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</w:p>
        </w:tc>
      </w:tr>
      <w:tr w:rsidR="004B4E74" w:rsidRPr="00D84AE6" w:rsidTr="008B362E">
        <w:trPr>
          <w:trHeight w:val="149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ПК-3.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применять международные правовые акты и нормативные правовые акты Российской Федерации при рассмотрении судами уголовных дел</w:t>
            </w:r>
          </w:p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  <w:r w:rsidRPr="00D84AE6">
              <w:rPr>
                <w:rFonts w:eastAsia="Times New Roman" w:cs="Times New Roman"/>
                <w:color w:val="000000"/>
              </w:rPr>
              <w:t xml:space="preserve">ПК-4.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применять международные правовые акты и нормативные правовые акты Российской Федерации при реализации полномочий органами публичной власти</w:t>
            </w:r>
          </w:p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  <w:r w:rsidRPr="00D84AE6">
              <w:rPr>
                <w:rFonts w:eastAsia="Times New Roman" w:cs="Times New Roman"/>
                <w:color w:val="000000"/>
              </w:rPr>
              <w:t xml:space="preserve">ПК-5. </w:t>
            </w:r>
            <w:proofErr w:type="gramStart"/>
            <w:r w:rsidRPr="00D84AE6">
              <w:rPr>
                <w:rFonts w:eastAsia="Times New Roman" w:cs="Times New Roman"/>
                <w:color w:val="000000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color w:val="000000"/>
              </w:rPr>
              <w:t xml:space="preserve"> подготавливать консультации по правовым  вопросам (включая уголовно-правовые) документы</w:t>
            </w:r>
          </w:p>
        </w:tc>
      </w:tr>
      <w:tr w:rsidR="004B4E74" w:rsidRPr="00D84AE6" w:rsidTr="008B362E">
        <w:trPr>
          <w:trHeight w:val="149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Содержание дисциплины (модуля)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tabs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1. </w:t>
            </w:r>
            <w:r w:rsidRPr="00D84AE6">
              <w:rPr>
                <w:rFonts w:eastAsia="Times New Roman" w:cs="Times New Roman"/>
                <w:color w:val="000000"/>
                <w:sz w:val="26"/>
                <w:szCs w:val="26"/>
              </w:rPr>
              <w:t>Уголовная политика в сфере экономической деятельности</w:t>
            </w:r>
          </w:p>
          <w:p w:rsidR="004B4E74" w:rsidRPr="00D84AE6" w:rsidRDefault="004B4E74" w:rsidP="008B362E">
            <w:pPr>
              <w:widowControl w:val="0"/>
              <w:shd w:val="clear" w:color="auto" w:fill="FFFFFF"/>
              <w:tabs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2</w:t>
            </w:r>
            <w:r w:rsidRPr="00D84AE6">
              <w:rPr>
                <w:rFonts w:eastAsia="Times New Roman" w:cs="Times New Roman"/>
                <w:color w:val="000000"/>
                <w:sz w:val="26"/>
                <w:szCs w:val="26"/>
              </w:rPr>
              <w:t>. Преступления в предпринимательской сфере</w:t>
            </w:r>
          </w:p>
          <w:p w:rsidR="004B4E74" w:rsidRPr="00D84AE6" w:rsidRDefault="004B4E74" w:rsidP="008B362E">
            <w:pPr>
              <w:widowControl w:val="0"/>
              <w:shd w:val="clear" w:color="auto" w:fill="FFFFFF"/>
              <w:tabs>
                <w:tab w:val="left" w:pos="1276"/>
              </w:tabs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3.</w:t>
            </w:r>
            <w:r w:rsidRPr="00D84AE6">
              <w:rPr>
                <w:rFonts w:eastAsia="Times New Roman" w:cs="Times New Roman"/>
                <w:color w:val="000000"/>
                <w:sz w:val="26"/>
                <w:szCs w:val="26"/>
              </w:rPr>
              <w:t>Преступления в  сфере инвестиций и на рынке ценных бумаг.</w:t>
            </w:r>
          </w:p>
        </w:tc>
      </w:tr>
      <w:tr w:rsidR="004B4E74" w:rsidRPr="00D84AE6" w:rsidTr="008B362E">
        <w:trPr>
          <w:trHeight w:val="149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iCs/>
                <w:color w:val="000000"/>
              </w:rPr>
              <w:t> 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дисциплины (модуля)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Общая трудоемкость дисциплины составляет 2 зачетных единиц 72 часов.</w:t>
            </w:r>
          </w:p>
        </w:tc>
      </w:tr>
      <w:tr w:rsidR="004B4E74" w:rsidRPr="00D84AE6" w:rsidTr="008B362E">
        <w:trPr>
          <w:trHeight w:val="600"/>
          <w:tblCellSpacing w:w="0" w:type="dxa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4E74" w:rsidRPr="00D84AE6" w:rsidRDefault="004B4E74" w:rsidP="008B362E">
            <w:pPr>
              <w:widowControl w:val="0"/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Дифференцированный зачет (3) </w:t>
            </w:r>
          </w:p>
        </w:tc>
      </w:tr>
    </w:tbl>
    <w:p w:rsidR="004B4E74" w:rsidRPr="00D84AE6" w:rsidRDefault="004B4E74" w:rsidP="004B4E74">
      <w:pPr>
        <w:widowControl w:val="0"/>
        <w:shd w:val="clear" w:color="auto" w:fill="FFFFFF"/>
        <w:jc w:val="both"/>
        <w:rPr>
          <w:rFonts w:eastAsia="Times New Roman" w:cs="Times New Roman"/>
        </w:rPr>
      </w:pPr>
      <w:r w:rsidRPr="00D84AE6">
        <w:rPr>
          <w:rFonts w:eastAsia="Times New Roman" w:cs="Times New Roman"/>
        </w:rPr>
        <w:t> </w:t>
      </w:r>
    </w:p>
    <w:p w:rsidR="004B4E74" w:rsidRPr="00D84AE6" w:rsidRDefault="004B4E74" w:rsidP="004B4E74">
      <w:pPr>
        <w:widowControl w:val="0"/>
        <w:shd w:val="clear" w:color="auto" w:fill="FFFFFF"/>
        <w:jc w:val="both"/>
        <w:rPr>
          <w:rFonts w:eastAsia="Times New Roman" w:cs="Times New Roman"/>
        </w:rPr>
      </w:pPr>
      <w:r w:rsidRPr="00D84AE6">
        <w:rPr>
          <w:rFonts w:eastAsia="Times New Roman" w:cs="Times New Roman"/>
        </w:rPr>
        <w:t> </w:t>
      </w:r>
    </w:p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4"/>
    <w:rsid w:val="0044500F"/>
    <w:rsid w:val="004B4E74"/>
    <w:rsid w:val="00E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2024-03-13T08:44:00Z</dcterms:created>
  <dcterms:modified xsi:type="dcterms:W3CDTF">2024-03-13T08:44:00Z</dcterms:modified>
</cp:coreProperties>
</file>