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87" w:rsidRPr="008D0487" w:rsidRDefault="008D0487" w:rsidP="00384C62">
      <w:pPr>
        <w:widowControl/>
        <w:shd w:val="clear" w:color="auto" w:fill="FFFFFF"/>
        <w:suppressAutoHyphens w:val="0"/>
        <w:ind w:left="720"/>
        <w:jc w:val="center"/>
        <w:textAlignment w:val="baseline"/>
        <w:rPr>
          <w:rFonts w:ascii="Times New Roman" w:eastAsia="Times New Roman" w:hAnsi="Times New Roman"/>
          <w:kern w:val="0"/>
          <w:sz w:val="28"/>
          <w:szCs w:val="28"/>
        </w:rPr>
      </w:pPr>
      <w:r w:rsidRPr="008D0487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Аннотация рабочей программы дисциплины «Конституционно-правовой статус судьи в Российской Федерации»</w:t>
      </w:r>
    </w:p>
    <w:p w:rsidR="008D0487" w:rsidRPr="008D0487" w:rsidRDefault="008D0487" w:rsidP="00384C62">
      <w:pPr>
        <w:widowControl/>
        <w:tabs>
          <w:tab w:val="left" w:pos="708"/>
          <w:tab w:val="num" w:pos="756"/>
        </w:tabs>
        <w:suppressAutoHyphens w:val="0"/>
        <w:ind w:firstLine="720"/>
        <w:jc w:val="center"/>
        <w:rPr>
          <w:rFonts w:ascii="Times New Roman" w:eastAsia="Times New Roman" w:hAnsi="Times New Roman"/>
          <w:kern w:val="0"/>
          <w:sz w:val="24"/>
        </w:rPr>
      </w:pPr>
      <w:r w:rsidRPr="008D0487">
        <w:rPr>
          <w:rFonts w:ascii="Times New Roman" w:eastAsia="Times New Roman" w:hAnsi="Times New Roman"/>
          <w:kern w:val="0"/>
          <w:sz w:val="24"/>
        </w:rPr>
        <w:t xml:space="preserve">Разработчик: Макеева Юлия </w:t>
      </w:r>
      <w:proofErr w:type="spellStart"/>
      <w:r w:rsidRPr="008D0487">
        <w:rPr>
          <w:rFonts w:ascii="Times New Roman" w:eastAsia="Times New Roman" w:hAnsi="Times New Roman"/>
          <w:kern w:val="0"/>
          <w:sz w:val="24"/>
        </w:rPr>
        <w:t>Касимовна</w:t>
      </w:r>
      <w:proofErr w:type="spellEnd"/>
      <w:r w:rsidRPr="008D0487">
        <w:rPr>
          <w:rFonts w:ascii="Times New Roman" w:eastAsia="Times New Roman" w:hAnsi="Times New Roman"/>
          <w:kern w:val="0"/>
          <w:sz w:val="24"/>
        </w:rPr>
        <w:t xml:space="preserve">, </w:t>
      </w:r>
      <w:proofErr w:type="spellStart"/>
      <w:r w:rsidRPr="008D0487">
        <w:rPr>
          <w:rFonts w:ascii="Times New Roman" w:eastAsia="Times New Roman" w:hAnsi="Times New Roman"/>
          <w:kern w:val="0"/>
          <w:sz w:val="24"/>
        </w:rPr>
        <w:t>к.ю.н</w:t>
      </w:r>
      <w:proofErr w:type="spellEnd"/>
      <w:r w:rsidRPr="008D0487">
        <w:rPr>
          <w:rFonts w:ascii="Times New Roman" w:eastAsia="Times New Roman" w:hAnsi="Times New Roman"/>
          <w:kern w:val="0"/>
          <w:sz w:val="24"/>
        </w:rPr>
        <w:t xml:space="preserve">., доцент кафедры конституционного права им. Н.В. </w:t>
      </w:r>
      <w:proofErr w:type="spellStart"/>
      <w:r w:rsidRPr="008D0487">
        <w:rPr>
          <w:rFonts w:ascii="Times New Roman" w:eastAsia="Times New Roman" w:hAnsi="Times New Roman"/>
          <w:kern w:val="0"/>
          <w:sz w:val="24"/>
        </w:rPr>
        <w:t>Витрука</w:t>
      </w:r>
      <w:proofErr w:type="spellEnd"/>
      <w:r w:rsidRPr="008D0487">
        <w:rPr>
          <w:rFonts w:ascii="Times New Roman" w:eastAsia="Times New Roman" w:hAnsi="Times New Roman"/>
          <w:kern w:val="0"/>
          <w:sz w:val="24"/>
        </w:rPr>
        <w:t>;</w:t>
      </w:r>
    </w:p>
    <w:p w:rsidR="008D0487" w:rsidRPr="008D0487" w:rsidRDefault="008D0487" w:rsidP="00384C62">
      <w:pPr>
        <w:widowControl/>
        <w:tabs>
          <w:tab w:val="left" w:pos="708"/>
          <w:tab w:val="num" w:pos="756"/>
        </w:tabs>
        <w:suppressAutoHyphens w:val="0"/>
        <w:ind w:firstLine="720"/>
        <w:jc w:val="center"/>
        <w:rPr>
          <w:rFonts w:ascii="Times New Roman" w:eastAsia="Times New Roman" w:hAnsi="Times New Roman"/>
          <w:kern w:val="0"/>
          <w:sz w:val="24"/>
        </w:rPr>
      </w:pPr>
      <w:proofErr w:type="spellStart"/>
      <w:r w:rsidRPr="008D0487">
        <w:rPr>
          <w:rFonts w:ascii="Times New Roman" w:eastAsia="Times New Roman" w:hAnsi="Times New Roman"/>
          <w:kern w:val="0"/>
          <w:sz w:val="24"/>
        </w:rPr>
        <w:t>Яхина</w:t>
      </w:r>
      <w:proofErr w:type="spellEnd"/>
      <w:r w:rsidRPr="008D0487">
        <w:rPr>
          <w:rFonts w:ascii="Times New Roman" w:eastAsia="Times New Roman" w:hAnsi="Times New Roman"/>
          <w:kern w:val="0"/>
          <w:sz w:val="24"/>
        </w:rPr>
        <w:t xml:space="preserve"> Юлия </w:t>
      </w:r>
      <w:proofErr w:type="spellStart"/>
      <w:r w:rsidRPr="008D0487">
        <w:rPr>
          <w:rFonts w:ascii="Times New Roman" w:eastAsia="Times New Roman" w:hAnsi="Times New Roman"/>
          <w:kern w:val="0"/>
          <w:sz w:val="24"/>
        </w:rPr>
        <w:t>Харисовна</w:t>
      </w:r>
      <w:proofErr w:type="spellEnd"/>
      <w:r w:rsidRPr="008D0487">
        <w:rPr>
          <w:rFonts w:ascii="Times New Roman" w:eastAsia="Times New Roman" w:hAnsi="Times New Roman"/>
          <w:kern w:val="0"/>
          <w:sz w:val="24"/>
        </w:rPr>
        <w:t xml:space="preserve">, </w:t>
      </w:r>
      <w:proofErr w:type="spellStart"/>
      <w:r w:rsidRPr="008D0487">
        <w:rPr>
          <w:rFonts w:ascii="Times New Roman" w:eastAsia="Times New Roman" w:hAnsi="Times New Roman"/>
          <w:kern w:val="0"/>
          <w:sz w:val="24"/>
        </w:rPr>
        <w:t>к.ю.н</w:t>
      </w:r>
      <w:proofErr w:type="spellEnd"/>
      <w:r w:rsidRPr="008D0487">
        <w:rPr>
          <w:rFonts w:ascii="Times New Roman" w:eastAsia="Times New Roman" w:hAnsi="Times New Roman"/>
          <w:kern w:val="0"/>
          <w:sz w:val="24"/>
        </w:rPr>
        <w:t>., доцент, доцент кафедры государственно-правовых дисциплин</w:t>
      </w:r>
    </w:p>
    <w:p w:rsidR="008D0487" w:rsidRPr="008D0487" w:rsidRDefault="008D0487" w:rsidP="008D0487">
      <w:pPr>
        <w:widowControl/>
        <w:suppressAutoHyphens w:val="0"/>
        <w:ind w:firstLine="720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384C62" w:rsidRPr="008D0487" w:rsidTr="004D35D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ind w:firstLine="708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 xml:space="preserve">Целью изучения дисциплины «Конституционно-правовой статус судьи </w:t>
            </w: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 Российской Федерации</w:t>
            </w:r>
            <w:r w:rsidRPr="008D0487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 xml:space="preserve">» является формирование у студентов </w:t>
            </w: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способности реализовывать российские и международные правовые нормы, касающиеся статуса судей. В частности, студент должен научиться: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8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закрепляющих основные принципы статуса судьи и их гарантии, порядок наделения, приостановления и прекращения судей полномочиями и другие элементы их статуса;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8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 определять характер правоотношений и подлежащие применению российские и международные правовые нормы, в указанной сфере;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8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8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закрепления и реализации основных принципов статуса судьи и их гарантии, соблюдения порядка наделения, приостановления и прекращения судей полномочиями. В частности, студенты должны научиться: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8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 проводить подбор и анализ нормативных правовых актов, касающихся статуса судей;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8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- выявлять юридически значимые обстоятельства и возможные пути решения </w:t>
            </w:r>
            <w:proofErr w:type="gramStart"/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различных</w:t>
            </w:r>
            <w:proofErr w:type="gramEnd"/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правовых ситуаций в указанной сфере;</w:t>
            </w:r>
          </w:p>
          <w:p w:rsidR="008D0487" w:rsidRPr="008D0487" w:rsidRDefault="008D0487" w:rsidP="00384C62">
            <w:pPr>
              <w:widowControl/>
              <w:suppressAutoHyphens w:val="0"/>
              <w:ind w:firstLine="708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 при необходимости осуществлять консультирование по вопросам, касающимся статуса судей, готовить письменные юридические заключения.</w:t>
            </w:r>
            <w:bookmarkStart w:id="0" w:name="_GoBack"/>
            <w:bookmarkEnd w:id="0"/>
          </w:p>
        </w:tc>
      </w:tr>
      <w:tr w:rsidR="00384C62" w:rsidRPr="008D0487" w:rsidTr="004D35D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Дисциплина «Конституционно-правовой статус судьи в Российской Федерации» относится к дисциплинам вариативной части по выбору студента, устанавливаемые вузом. </w:t>
            </w:r>
          </w:p>
        </w:tc>
      </w:tr>
      <w:tr w:rsidR="00384C62" w:rsidRPr="008D0487" w:rsidTr="004D35D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 xml:space="preserve">ПК-1 – </w:t>
            </w:r>
            <w:r w:rsidRPr="008D0487">
              <w:rPr>
                <w:rFonts w:ascii="Times New Roman" w:eastAsia="Calibri" w:hAnsi="Times New Roman"/>
                <w:iCs/>
                <w:kern w:val="0"/>
                <w:sz w:val="24"/>
                <w:lang w:eastAsia="en-US"/>
              </w:rPr>
              <w:t>с</w:t>
            </w: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пособность обеспечивать соблюдение законодательства субъектами права</w:t>
            </w:r>
            <w:r w:rsidRPr="008D0487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 xml:space="preserve">; </w:t>
            </w:r>
          </w:p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 xml:space="preserve">ПК-3 - </w:t>
            </w:r>
            <w:r w:rsidRPr="008D0487">
              <w:rPr>
                <w:rFonts w:ascii="Times New Roman" w:eastAsia="Calibri" w:hAnsi="Times New Roman"/>
                <w:iCs/>
                <w:kern w:val="0"/>
                <w:sz w:val="24"/>
                <w:lang w:eastAsia="en-US"/>
              </w:rPr>
              <w:t>с</w:t>
            </w: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пособность применять нормы материального права.</w:t>
            </w:r>
          </w:p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</w:tr>
      <w:tr w:rsidR="00384C62" w:rsidRPr="008D0487" w:rsidTr="004D35D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1. Конституционные и международно-правовые основы статуса судьи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Тема 2. Понятие и структура конституционно-правового статуса судьи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3. Требования, предъявляемые к кандидату на должность судьи. Отбор кандидатов в судьи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4. Порядок наделения судьи полномочиями. Срок полномочий судьи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 xml:space="preserve">Тема 5. Требования, предъявляемые к судье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6. Понятие и система принципов конституционно-правового статуса судей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7. Гарантии осуществления деятельности статуса судьи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8. Дополнительное профессиональное образование судей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9. Приостановление и прекращение полномочий судей в Российской Федерации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10. Особенности конституционно-правового статуса судьи Конституционного Суда РФ и Верховного Суда Российской Федерации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Тема 11. Особенности конституционно-правового статуса судей судов субъектов Российской Федерации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Тема 12. Особенности конституционно-правового статуса судей в отставке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Тема 13. Ответственность судей в Российской Федерации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Тема 14.  Статус судьи как члена судейского сообщества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Тема 15. Статус судьи в зарубежных странах 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 16. «Карьера судьи» в Российской Федерации и зарубежных странах</w:t>
            </w:r>
          </w:p>
          <w:p w:rsidR="008D0487" w:rsidRPr="008D0487" w:rsidRDefault="008D0487" w:rsidP="008D0487">
            <w:pPr>
              <w:widowControl/>
              <w:suppressAutoHyphens w:val="0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</w:tr>
      <w:tr w:rsidR="00384C62" w:rsidRPr="008D0487" w:rsidTr="004D35D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lastRenderedPageBreak/>
              <w:t>Общая трудоемкость</w:t>
            </w:r>
            <w:r w:rsidRPr="008D0487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 xml:space="preserve"> </w:t>
            </w:r>
            <w:r w:rsidRPr="008D048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Общая трудоемкость дисциплины составляет 3 зачетные единицы 108 часов.</w:t>
            </w:r>
          </w:p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</w:p>
        </w:tc>
      </w:tr>
      <w:tr w:rsidR="00384C62" w:rsidRPr="008D0487" w:rsidTr="004D35D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87" w:rsidRPr="008D0487" w:rsidRDefault="008D0487" w:rsidP="008D048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8D0487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 xml:space="preserve">Зачет  </w:t>
            </w:r>
          </w:p>
        </w:tc>
      </w:tr>
    </w:tbl>
    <w:p w:rsidR="00D25B13" w:rsidRPr="00384C62" w:rsidRDefault="00D25B13" w:rsidP="008D0487"/>
    <w:sectPr w:rsidR="00D25B13" w:rsidRPr="0038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EFA"/>
    <w:multiLevelType w:val="hybridMultilevel"/>
    <w:tmpl w:val="84BE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614A"/>
    <w:multiLevelType w:val="hybridMultilevel"/>
    <w:tmpl w:val="2456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31B0"/>
    <w:multiLevelType w:val="multilevel"/>
    <w:tmpl w:val="D30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B"/>
    <w:rsid w:val="00033F86"/>
    <w:rsid w:val="000D1B2D"/>
    <w:rsid w:val="00110713"/>
    <w:rsid w:val="00195A84"/>
    <w:rsid w:val="002A5FB5"/>
    <w:rsid w:val="002B3B8D"/>
    <w:rsid w:val="002D6F78"/>
    <w:rsid w:val="00384C62"/>
    <w:rsid w:val="00464747"/>
    <w:rsid w:val="00491E74"/>
    <w:rsid w:val="00535B74"/>
    <w:rsid w:val="0055130B"/>
    <w:rsid w:val="005B755B"/>
    <w:rsid w:val="00690946"/>
    <w:rsid w:val="006F4D53"/>
    <w:rsid w:val="00702889"/>
    <w:rsid w:val="007106FF"/>
    <w:rsid w:val="00764A6E"/>
    <w:rsid w:val="007826DB"/>
    <w:rsid w:val="007F1C2D"/>
    <w:rsid w:val="00830C04"/>
    <w:rsid w:val="008911AF"/>
    <w:rsid w:val="008A1C82"/>
    <w:rsid w:val="008D0487"/>
    <w:rsid w:val="00A40D7B"/>
    <w:rsid w:val="00AD6E33"/>
    <w:rsid w:val="00B1193B"/>
    <w:rsid w:val="00B955B6"/>
    <w:rsid w:val="00C13E39"/>
    <w:rsid w:val="00C172A4"/>
    <w:rsid w:val="00C5254E"/>
    <w:rsid w:val="00CB2920"/>
    <w:rsid w:val="00CF5C12"/>
    <w:rsid w:val="00D25B13"/>
    <w:rsid w:val="00D91729"/>
    <w:rsid w:val="00DB05CC"/>
    <w:rsid w:val="00E33E4C"/>
    <w:rsid w:val="00E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cp:lastPrinted>2023-11-01T08:45:00Z</cp:lastPrinted>
  <dcterms:created xsi:type="dcterms:W3CDTF">2024-03-13T06:49:00Z</dcterms:created>
  <dcterms:modified xsi:type="dcterms:W3CDTF">2024-03-13T06:50:00Z</dcterms:modified>
</cp:coreProperties>
</file>