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3B" w:rsidRPr="00316D83" w:rsidRDefault="00751C3B" w:rsidP="00751C3B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316D83">
        <w:rPr>
          <w:b/>
        </w:rPr>
        <w:t xml:space="preserve">Аннотация рабочей программы дисциплины </w:t>
      </w:r>
    </w:p>
    <w:p w:rsidR="00751C3B" w:rsidRPr="00316D83" w:rsidRDefault="004F0340" w:rsidP="00751C3B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316D83">
        <w:rPr>
          <w:b/>
        </w:rPr>
        <w:t>«</w:t>
      </w:r>
      <w:r w:rsidR="00751C3B" w:rsidRPr="00316D83">
        <w:rPr>
          <w:b/>
        </w:rPr>
        <w:t>Семейное право»</w:t>
      </w:r>
    </w:p>
    <w:p w:rsidR="00751C3B" w:rsidRPr="00316D83" w:rsidRDefault="00E722C3" w:rsidP="00751C3B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E722C3">
        <w:t xml:space="preserve">Автор-составитель: доцент кафедры гражданско-правовых дисциплин </w:t>
      </w:r>
      <w:proofErr w:type="spellStart"/>
      <w:r w:rsidRPr="00E722C3">
        <w:t>КрФ</w:t>
      </w:r>
      <w:proofErr w:type="spellEnd"/>
      <w:r w:rsidRPr="00E722C3">
        <w:t xml:space="preserve"> ФГБОУВО «РГУП», </w:t>
      </w:r>
      <w:proofErr w:type="spellStart"/>
      <w:r w:rsidRPr="00E722C3">
        <w:t>к.ю.н</w:t>
      </w:r>
      <w:proofErr w:type="spellEnd"/>
      <w:r w:rsidRPr="00E722C3">
        <w:t xml:space="preserve">., доцент </w:t>
      </w:r>
      <w:proofErr w:type="spellStart"/>
      <w:r w:rsidRPr="00E722C3">
        <w:t>Аблятипова</w:t>
      </w:r>
      <w:proofErr w:type="spellEnd"/>
      <w:r w:rsidRPr="00E722C3">
        <w:t xml:space="preserve"> Н.А.  доцент кафедры гражданского права СЗФ ФБОУ ВО «РГУП» Саченко А.Л.</w:t>
      </w:r>
      <w:bookmarkStart w:id="0" w:name="_GoBack"/>
      <w:bookmarkEnd w:id="0"/>
    </w:p>
    <w:p w:rsidR="00751C3B" w:rsidRPr="00316D83" w:rsidRDefault="00751C3B" w:rsidP="00751C3B">
      <w:pPr>
        <w:pStyle w:val="a3"/>
        <w:tabs>
          <w:tab w:val="clear" w:pos="720"/>
        </w:tabs>
        <w:spacing w:line="240" w:lineRule="auto"/>
        <w:ind w:left="0"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870"/>
      </w:tblGrid>
      <w:tr w:rsidR="00751C3B" w:rsidRPr="00316D83" w:rsidTr="00316D83">
        <w:tc>
          <w:tcPr>
            <w:tcW w:w="2701" w:type="dxa"/>
          </w:tcPr>
          <w:p w:rsidR="00751C3B" w:rsidRPr="00316D83" w:rsidRDefault="00751C3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16D83">
              <w:t>Цель изучения дисциплины</w:t>
            </w:r>
          </w:p>
        </w:tc>
        <w:tc>
          <w:tcPr>
            <w:tcW w:w="6870" w:type="dxa"/>
          </w:tcPr>
          <w:p w:rsidR="00751C3B" w:rsidRPr="00316D83" w:rsidRDefault="00316D83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311"/>
            </w:pPr>
            <w:r w:rsidRPr="00316D83">
              <w:t>Выработка у студентов целостной системы знаний по основным положениям семейного законодательства и формирование устойчивых навыков, умения работать с людьми при разрешении семейно-правовых конфликтов. Задачи изучения дисциплины: изучить основные положения семейного законодательства;  приобрести и закрепить навыки, необходимые для рассмотрения и разрешения семейно-правовых споров связанных с защитой прав участников семейных правоотношений,  расторжением брака, разделом имущества супругов и бывших супругов, воспитанием детей, взысканием алиментов и др.; ознакомиться с судебной практикой, касающейся семейно-правовых отношений.</w:t>
            </w:r>
          </w:p>
        </w:tc>
      </w:tr>
      <w:tr w:rsidR="00751C3B" w:rsidRPr="00316D83" w:rsidTr="00316D83">
        <w:tc>
          <w:tcPr>
            <w:tcW w:w="2701" w:type="dxa"/>
          </w:tcPr>
          <w:p w:rsidR="00751C3B" w:rsidRPr="00316D83" w:rsidRDefault="00751C3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16D83">
              <w:t>Место дисциплины в структуре программы</w:t>
            </w:r>
          </w:p>
        </w:tc>
        <w:tc>
          <w:tcPr>
            <w:tcW w:w="6870" w:type="dxa"/>
          </w:tcPr>
          <w:p w:rsidR="00751C3B" w:rsidRPr="00316D83" w:rsidRDefault="00316D83" w:rsidP="002F2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является общепрофессиональной дисциплиной профессионального цикла.  </w:t>
            </w:r>
          </w:p>
        </w:tc>
      </w:tr>
      <w:tr w:rsidR="00751C3B" w:rsidRPr="00316D83" w:rsidTr="00316D83">
        <w:tc>
          <w:tcPr>
            <w:tcW w:w="2701" w:type="dxa"/>
          </w:tcPr>
          <w:p w:rsidR="00751C3B" w:rsidRPr="00316D83" w:rsidRDefault="00751C3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16D83">
              <w:t>Компетенции, формируемые в результате освоения дисциплины</w:t>
            </w:r>
          </w:p>
        </w:tc>
        <w:tc>
          <w:tcPr>
            <w:tcW w:w="6870" w:type="dxa"/>
          </w:tcPr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 7. Брать на себя ответственность за работу членов команды (подчиненных), результат выполнения заданий.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 9. Ориентироваться в условиях постоянного изменения правовой базы. </w:t>
            </w:r>
            <w:proofErr w:type="gramStart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 11. Соблюдать деловой этикет, культуру и психологические основы общения, нормы и правила поведения.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 12. Проявлять нетерпимость к коррупционному поведению.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ПК 1.2. Осуществлять прием граждан по вопросам пенсионного обеспечения и социальной защиты.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  <w:p w:rsidR="00316D83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ПК 1.5. Осуществлять формирование и хранение дел получателей пенсий, пособий и других социальных выплат. </w:t>
            </w:r>
          </w:p>
          <w:p w:rsidR="00751C3B" w:rsidRPr="00316D83" w:rsidRDefault="00316D83" w:rsidP="002F2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ПК 2.2. Выявлять лиц, нуждающихся в социальной защите, и осуществлять их учет, используя информационно-компьютерные технологии.</w:t>
            </w:r>
          </w:p>
        </w:tc>
      </w:tr>
      <w:tr w:rsidR="00751C3B" w:rsidRPr="00316D83" w:rsidTr="00316D83">
        <w:tc>
          <w:tcPr>
            <w:tcW w:w="2701" w:type="dxa"/>
          </w:tcPr>
          <w:p w:rsidR="00751C3B" w:rsidRPr="00316D83" w:rsidRDefault="00751C3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16D83">
              <w:lastRenderedPageBreak/>
              <w:t>Содержание дисциплины</w:t>
            </w:r>
          </w:p>
        </w:tc>
        <w:tc>
          <w:tcPr>
            <w:tcW w:w="6870" w:type="dxa"/>
          </w:tcPr>
          <w:p w:rsidR="00316D83" w:rsidRPr="00316D83" w:rsidRDefault="00316D83" w:rsidP="0031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Тема 1. Общие положения семейного права. </w:t>
            </w:r>
          </w:p>
          <w:p w:rsidR="00316D83" w:rsidRPr="00316D83" w:rsidRDefault="00316D83" w:rsidP="0031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Тема 2. Семейные правоотношения. </w:t>
            </w:r>
          </w:p>
          <w:p w:rsidR="00316D83" w:rsidRPr="00316D83" w:rsidRDefault="00316D83" w:rsidP="0031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Тема 3. Заключение и прекращение брака. Признание брака </w:t>
            </w:r>
            <w:proofErr w:type="gramStart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6D83" w:rsidRPr="00316D83" w:rsidRDefault="00316D83" w:rsidP="0031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Права и обязанности супругов. </w:t>
            </w:r>
          </w:p>
          <w:p w:rsidR="00316D83" w:rsidRPr="00316D83" w:rsidRDefault="00316D83" w:rsidP="0031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Права и обязанности родителей и детей. </w:t>
            </w:r>
          </w:p>
          <w:p w:rsidR="00316D83" w:rsidRPr="00316D83" w:rsidRDefault="00316D83" w:rsidP="0031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Тема 6. Алиментные обязательства членов семьи. </w:t>
            </w:r>
          </w:p>
          <w:p w:rsidR="00316D83" w:rsidRPr="00316D83" w:rsidRDefault="00316D83" w:rsidP="0031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Тема 7. Формы воспитания детей, оставшихся без попечения родителей. </w:t>
            </w:r>
          </w:p>
          <w:p w:rsidR="00751C3B" w:rsidRPr="00316D83" w:rsidRDefault="00316D83" w:rsidP="00316D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Тема 8. Применение семейного законодательства к семейным отношениям с участием иностранных граждан и лиц без гражданства.</w:t>
            </w:r>
          </w:p>
        </w:tc>
      </w:tr>
      <w:tr w:rsidR="00751C3B" w:rsidRPr="00316D83" w:rsidTr="00316D83">
        <w:tc>
          <w:tcPr>
            <w:tcW w:w="2701" w:type="dxa"/>
          </w:tcPr>
          <w:p w:rsidR="00751C3B" w:rsidRPr="00316D83" w:rsidRDefault="00316D83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16D83">
              <w:t>Общая трудоемкость дисциплины (профессионального модуля)</w:t>
            </w:r>
          </w:p>
        </w:tc>
        <w:tc>
          <w:tcPr>
            <w:tcW w:w="6870" w:type="dxa"/>
          </w:tcPr>
          <w:p w:rsidR="00751C3B" w:rsidRPr="00316D83" w:rsidRDefault="00316D83" w:rsidP="00316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- 60 часов. </w:t>
            </w:r>
          </w:p>
        </w:tc>
      </w:tr>
      <w:tr w:rsidR="00751C3B" w:rsidRPr="00316D83" w:rsidTr="00316D83">
        <w:tc>
          <w:tcPr>
            <w:tcW w:w="2701" w:type="dxa"/>
          </w:tcPr>
          <w:p w:rsidR="00751C3B" w:rsidRPr="00316D83" w:rsidRDefault="00751C3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316D83">
              <w:t>Форма промежуточной аттестации</w:t>
            </w:r>
          </w:p>
        </w:tc>
        <w:tc>
          <w:tcPr>
            <w:tcW w:w="6870" w:type="dxa"/>
          </w:tcPr>
          <w:p w:rsidR="00751C3B" w:rsidRPr="00316D83" w:rsidRDefault="00316D83" w:rsidP="0031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D8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751C3B" w:rsidRPr="00751C3B" w:rsidRDefault="00751C3B" w:rsidP="00751C3B">
      <w:pPr>
        <w:pStyle w:val="a3"/>
        <w:tabs>
          <w:tab w:val="clear" w:pos="720"/>
        </w:tabs>
        <w:spacing w:line="240" w:lineRule="auto"/>
        <w:ind w:left="0" w:firstLine="0"/>
        <w:rPr>
          <w:sz w:val="20"/>
          <w:szCs w:val="20"/>
        </w:rPr>
      </w:pPr>
    </w:p>
    <w:p w:rsidR="008506A5" w:rsidRDefault="008506A5"/>
    <w:sectPr w:rsidR="008506A5" w:rsidSect="0019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1C3B"/>
    <w:rsid w:val="00193D4F"/>
    <w:rsid w:val="00316D83"/>
    <w:rsid w:val="004F0340"/>
    <w:rsid w:val="00751C3B"/>
    <w:rsid w:val="008506A5"/>
    <w:rsid w:val="00B35C30"/>
    <w:rsid w:val="00E7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C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писок с точками"/>
    <w:basedOn w:val="a"/>
    <w:rsid w:val="00751C3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7</cp:revision>
  <dcterms:created xsi:type="dcterms:W3CDTF">2020-02-13T13:07:00Z</dcterms:created>
  <dcterms:modified xsi:type="dcterms:W3CDTF">2024-03-14T11:29:00Z</dcterms:modified>
</cp:coreProperties>
</file>