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D97F" w14:textId="77777777" w:rsidR="006F241E" w:rsidRPr="006C0989" w:rsidRDefault="006F241E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 w:rsidRPr="006C0989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14:paraId="590A0DFB" w14:textId="77777777" w:rsidR="004F1BAB" w:rsidRDefault="006F241E" w:rsidP="006F241E">
      <w:pPr>
        <w:jc w:val="center"/>
        <w:rPr>
          <w:b/>
          <w:bCs/>
          <w:color w:val="000000"/>
          <w:sz w:val="28"/>
          <w:szCs w:val="28"/>
        </w:rPr>
      </w:pPr>
      <w:r w:rsidRPr="006C0989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="006953B2" w:rsidRPr="00230A88">
        <w:rPr>
          <w:b/>
          <w:bCs/>
          <w:color w:val="000000"/>
          <w:sz w:val="28"/>
          <w:szCs w:val="28"/>
        </w:rPr>
        <w:t xml:space="preserve">Проблемы юридической ответственности работника и </w:t>
      </w:r>
    </w:p>
    <w:p w14:paraId="3477ACB6" w14:textId="71C73497" w:rsidR="006F241E" w:rsidRPr="006C0989" w:rsidRDefault="006953B2" w:rsidP="006F241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30A88">
        <w:rPr>
          <w:b/>
          <w:bCs/>
          <w:color w:val="000000"/>
          <w:sz w:val="28"/>
          <w:szCs w:val="28"/>
        </w:rPr>
        <w:t>работод</w:t>
      </w:r>
      <w:r w:rsidRPr="00230A88">
        <w:rPr>
          <w:b/>
          <w:bCs/>
          <w:color w:val="000000"/>
          <w:sz w:val="28"/>
          <w:szCs w:val="28"/>
        </w:rPr>
        <w:t>а</w:t>
      </w:r>
      <w:r w:rsidRPr="00230A88">
        <w:rPr>
          <w:b/>
          <w:bCs/>
          <w:color w:val="000000"/>
          <w:sz w:val="28"/>
          <w:szCs w:val="28"/>
        </w:rPr>
        <w:t>теля</w:t>
      </w:r>
      <w:r w:rsidR="006F241E" w:rsidRPr="006C0989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14:paraId="02397FF7" w14:textId="77777777" w:rsidR="004F1BAB" w:rsidRDefault="004F1BAB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Глухов А.В. </w:t>
      </w:r>
      <w:proofErr w:type="spellStart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 xml:space="preserve">., доцент; Гусева Т.С. </w:t>
      </w:r>
      <w:proofErr w:type="spellStart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>д.ю.н</w:t>
      </w:r>
      <w:proofErr w:type="spellEnd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 xml:space="preserve">., </w:t>
      </w:r>
    </w:p>
    <w:p w14:paraId="6E299835" w14:textId="72EEEAFD" w:rsidR="006F241E" w:rsidRPr="006C0989" w:rsidRDefault="004F1BAB" w:rsidP="006F241E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>д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 xml:space="preserve">цент, </w:t>
      </w:r>
      <w:proofErr w:type="spellStart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>Клепалова</w:t>
      </w:r>
      <w:proofErr w:type="spellEnd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 xml:space="preserve"> Ю.И. </w:t>
      </w:r>
      <w:proofErr w:type="spellStart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4F1BAB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6F241E" w:rsidRPr="006C0989" w14:paraId="79F6317F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1E24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е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ния дисципл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0E84" w14:textId="77777777" w:rsidR="006C0989" w:rsidRPr="006C0989" w:rsidRDefault="006C0989" w:rsidP="006C0989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Целью  освоения дисциплины «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Проблемы юр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дической ответственности работника и работодателя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» является получение и углубление магистрантами научно-практических знаний по вопросам правового регулирования ответственности сторон трудового правоотношения: овладение понятийным аппаратом изучаемой дисциплины, приобретение практических навыков юридической работы в сфере трудовых пр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воотношений; подготовка магистра, обладающего набором компетенций, включающих знание, навыки и понимание правовой природы, современного состо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ния и тенденций развития законодательства об отве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ственности по нормам трудового права, способного к творческому и самостоятельному осмыслению и пра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тическому применению полученных знаний в своей профессиональной деятельности.  Задачами учебной дисциплины являются: - изучение понятия, сущности и видов юридической ответственности в трудовом праве; формирование представлений о понятии, су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щ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ности, особенностях и принципах дисциплинарной о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ветственности; формирование представлений о пон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тии, сущности, видах, основаниях и условиях насту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ления материальной ответственности работодателя и работника; развитие научно-исследовательских нав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ков в целях определения путей повышения эффекти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ности правового регулирования ответственности по нормам трудового права; формирование навыков пр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менения норм трудового права в части, касающейся ответственности по нормам трудового права, в пра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тической деятельности. В результате изучения дисц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плины «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Проблемы юридической ответственности р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ботника и работодателя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» обучающиеся должны ра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вить способности к логическому мышлению, анализу усвоенного теоретического курса, умение оперировать обобщающими категориями, приобрести знания с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держания институтов трудового права – дисциплины труда и материальной ответственности сторон труд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вого договора, умения и навыки по толкованию и применению норм названных институтов,  выработку умения применять положения трудового законод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тельства в конкретных правоприменительных ситу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 xml:space="preserve">циях. </w:t>
            </w:r>
          </w:p>
          <w:p w14:paraId="73C22444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F241E" w:rsidRPr="006C0989" w14:paraId="52AB4D4B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CB72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Место дисц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плины в стру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туре магисте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р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ской програ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F8F" w14:textId="12C7E16D" w:rsidR="006F241E" w:rsidRPr="006C0989" w:rsidRDefault="006C0989" w:rsidP="006C0989">
            <w:pPr>
              <w:ind w:firstLine="709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Учебная дисциплина «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Проблемы юридической ответственности работника и работодателя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9D00F2" w:rsidRPr="009D00F2">
              <w:rPr>
                <w:rFonts w:eastAsia="Times New Roman"/>
                <w:sz w:val="28"/>
                <w:szCs w:val="28"/>
                <w:lang w:eastAsia="ru-RU"/>
              </w:rPr>
              <w:t>относится к дисциплинам части ОПОП, формируемой участн</w:t>
            </w:r>
            <w:r w:rsidR="009D00F2" w:rsidRPr="009D00F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9D00F2" w:rsidRPr="009D00F2">
              <w:rPr>
                <w:rFonts w:eastAsia="Times New Roman"/>
                <w:sz w:val="28"/>
                <w:szCs w:val="28"/>
                <w:lang w:eastAsia="ru-RU"/>
              </w:rPr>
              <w:t>ками образовательных отношений, ФГОС ВО маг</w:t>
            </w:r>
            <w:r w:rsidR="009D00F2" w:rsidRPr="009D00F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="009D00F2" w:rsidRPr="009D00F2">
              <w:rPr>
                <w:rFonts w:eastAsia="Times New Roman"/>
                <w:sz w:val="28"/>
                <w:szCs w:val="28"/>
                <w:lang w:eastAsia="ru-RU"/>
              </w:rPr>
              <w:t xml:space="preserve">стратура - по направлению подготовки 40.04.01 Юриспруденция. 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Проблемы юридической отве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ственности работника и работодателя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» как научная дисциплина изучается в течение одного семестра. З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вершается изучение дисциплины «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Проблемы юрид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C098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ческой ответственности работника и работодателя</w:t>
            </w:r>
            <w:r w:rsidRPr="006C0989">
              <w:rPr>
                <w:rFonts w:eastAsia="Times New Roman"/>
                <w:sz w:val="28"/>
                <w:szCs w:val="28"/>
                <w:lang w:eastAsia="ru-RU"/>
              </w:rPr>
              <w:t>» сдачей экзамена.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Фундаментальные основы данной дисциплины составляют достижения науки трудового права, теоретические исследования в области трудов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о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го права, а также основные правовые понятия и кат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е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гории, усвоенные магистрантами при изучении акт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у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альных проблем трудового права: нормы трудового права, ее действие во времени и пространстве, по кр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у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гу лиц, юридический факт, источник и формы трудов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о</w:t>
            </w:r>
            <w:r w:rsidRPr="006C0989">
              <w:rPr>
                <w:rFonts w:eastAsia="Times New Roman"/>
                <w:kern w:val="24"/>
                <w:sz w:val="28"/>
                <w:szCs w:val="28"/>
                <w:lang w:eastAsia="ru-RU"/>
              </w:rPr>
              <w:t>го права, нормативно-правовой акт трудового права.</w:t>
            </w:r>
          </w:p>
        </w:tc>
      </w:tr>
      <w:tr w:rsidR="006F241E" w:rsidRPr="006C0989" w14:paraId="3313D1F0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2944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Компетенции, формируемые в результате освоения ди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8CC" w14:textId="56A8ED13" w:rsidR="009D00F2" w:rsidRPr="009D00F2" w:rsidRDefault="009D00F2" w:rsidP="009D00F2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9D00F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14:paraId="0A6E178C" w14:textId="31416C8E" w:rsidR="009D00F2" w:rsidRPr="009D00F2" w:rsidRDefault="009D00F2" w:rsidP="009D00F2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9D00F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ПК-4. Способен обеспечивать реализацию полномочий соответствующих органов по труду при осуществл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9D00F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14:paraId="4C45F6A4" w14:textId="3D9328A3" w:rsidR="006F241E" w:rsidRPr="006C0989" w:rsidRDefault="009D00F2" w:rsidP="009D00F2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9D00F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6F241E" w:rsidRPr="006C0989" w14:paraId="301BAD49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AE4B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BCAC" w14:textId="00D8686D" w:rsidR="006C0989" w:rsidRPr="006C0989" w:rsidRDefault="006C0989" w:rsidP="006C0989">
            <w:pPr>
              <w:widowControl w:val="0"/>
              <w:tabs>
                <w:tab w:val="left" w:pos="479"/>
              </w:tabs>
              <w:ind w:right="297" w:firstLine="54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1. Правопорядок в сфере трудовых отнош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ний.</w:t>
            </w:r>
          </w:p>
          <w:p w14:paraId="7AE3FDD2" w14:textId="581B9816" w:rsidR="006C0989" w:rsidRPr="006C0989" w:rsidRDefault="006C0989" w:rsidP="006C0989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2. Дисциплинарная ответственность по но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р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мам трудового права.</w:t>
            </w:r>
          </w:p>
          <w:p w14:paraId="178D6132" w14:textId="5DB74B6A" w:rsidR="006C0989" w:rsidRPr="006C0989" w:rsidRDefault="006C0989" w:rsidP="006C0989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3. Материальная ответственность работод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теля перед работником.</w:t>
            </w:r>
          </w:p>
          <w:p w14:paraId="25D6710A" w14:textId="18ACBFCF" w:rsidR="006C0989" w:rsidRPr="006C0989" w:rsidRDefault="006C0989" w:rsidP="006C0989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Тема 4. Материальная ответственность работника 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за ущерб, причиненный работодателю. </w:t>
            </w:r>
          </w:p>
          <w:p w14:paraId="35E51321" w14:textId="2F5A1B53" w:rsidR="006F241E" w:rsidRPr="006C0989" w:rsidRDefault="006C0989" w:rsidP="006C0989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5. Административная ответственность раб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тодателя.</w:t>
            </w:r>
          </w:p>
        </w:tc>
      </w:tr>
      <w:tr w:rsidR="006F241E" w:rsidRPr="006C0989" w14:paraId="332F7402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5B9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b/>
                <w:sz w:val="28"/>
                <w:szCs w:val="28"/>
                <w:lang w:bidi="ru-RU"/>
              </w:rPr>
              <w:lastRenderedPageBreak/>
              <w:t>Общая труд</w:t>
            </w:r>
            <w:r w:rsidRPr="006C0989">
              <w:rPr>
                <w:b/>
                <w:sz w:val="28"/>
                <w:szCs w:val="28"/>
                <w:lang w:bidi="ru-RU"/>
              </w:rPr>
              <w:t>о</w:t>
            </w:r>
            <w:r w:rsidRPr="006C0989">
              <w:rPr>
                <w:b/>
                <w:sz w:val="28"/>
                <w:szCs w:val="28"/>
                <w:lang w:bidi="ru-RU"/>
              </w:rPr>
              <w:t>емкость дисц</w:t>
            </w:r>
            <w:r w:rsidRPr="006C0989">
              <w:rPr>
                <w:b/>
                <w:sz w:val="28"/>
                <w:szCs w:val="28"/>
                <w:lang w:bidi="ru-RU"/>
              </w:rPr>
              <w:t>и</w:t>
            </w:r>
            <w:r w:rsidRPr="006C0989">
              <w:rPr>
                <w:b/>
                <w:sz w:val="28"/>
                <w:szCs w:val="28"/>
                <w:lang w:bidi="ru-RU"/>
              </w:rPr>
              <w:t>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9A2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3 з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четных единицы, 108 часов.</w:t>
            </w:r>
          </w:p>
        </w:tc>
      </w:tr>
      <w:tr w:rsidR="006F241E" w:rsidRPr="006C0989" w14:paraId="69163034" w14:textId="77777777" w:rsidTr="006F241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477E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 w:rsidRPr="006C0989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93A7" w14:textId="77777777" w:rsidR="006F241E" w:rsidRPr="006C0989" w:rsidRDefault="006F241E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C0989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Экзамен</w:t>
            </w:r>
          </w:p>
        </w:tc>
      </w:tr>
    </w:tbl>
    <w:p w14:paraId="1344201F" w14:textId="77777777" w:rsidR="006F241E" w:rsidRPr="006C0989" w:rsidRDefault="006F241E" w:rsidP="006F241E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79107F3" w14:textId="77777777" w:rsidR="00D44883" w:rsidRPr="006C0989" w:rsidRDefault="00D44883">
      <w:pPr>
        <w:rPr>
          <w:sz w:val="28"/>
          <w:szCs w:val="28"/>
        </w:rPr>
      </w:pPr>
    </w:p>
    <w:sectPr w:rsidR="00D44883" w:rsidRPr="006C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020E47"/>
    <w:rsid w:val="002927A8"/>
    <w:rsid w:val="004F1BAB"/>
    <w:rsid w:val="006953B2"/>
    <w:rsid w:val="006C0989"/>
    <w:rsid w:val="006F241E"/>
    <w:rsid w:val="00970B43"/>
    <w:rsid w:val="009D00F2"/>
    <w:rsid w:val="00B32897"/>
    <w:rsid w:val="00C93504"/>
    <w:rsid w:val="00D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5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6F241E"/>
    <w:rPr>
      <w:sz w:val="28"/>
      <w:lang w:eastAsia="ru-RU"/>
    </w:rPr>
  </w:style>
  <w:style w:type="paragraph" w:styleId="20">
    <w:name w:val="Body Text 2"/>
    <w:basedOn w:val="a"/>
    <w:link w:val="2"/>
    <w:rsid w:val="006F241E"/>
    <w:pPr>
      <w:ind w:firstLine="0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F241E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F24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241E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СЗФ-РГУП</cp:lastModifiedBy>
  <cp:revision>5</cp:revision>
  <dcterms:created xsi:type="dcterms:W3CDTF">2021-06-06T15:35:00Z</dcterms:created>
  <dcterms:modified xsi:type="dcterms:W3CDTF">2024-03-14T10:18:00Z</dcterms:modified>
</cp:coreProperties>
</file>