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36" w:rsidRPr="00B63736" w:rsidRDefault="00B63736" w:rsidP="00B63736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Toc76476646"/>
      <w:r w:rsidRPr="00B63736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  <w:bookmarkEnd w:id="0"/>
    </w:p>
    <w:p w:rsidR="00B63736" w:rsidRPr="00B63736" w:rsidRDefault="00B63736" w:rsidP="00B63736">
      <w:pPr>
        <w:widowControl w:val="0"/>
        <w:shd w:val="clear" w:color="auto" w:fill="FFFFFF"/>
        <w:spacing w:line="240" w:lineRule="auto"/>
        <w:jc w:val="center"/>
        <w:rPr>
          <w:b/>
          <w:sz w:val="24"/>
          <w:szCs w:val="24"/>
        </w:rPr>
      </w:pPr>
      <w:bookmarkStart w:id="1" w:name="_GoBack"/>
      <w:r w:rsidRPr="00B63736">
        <w:rPr>
          <w:b/>
          <w:color w:val="000000"/>
          <w:sz w:val="24"/>
          <w:szCs w:val="24"/>
        </w:rPr>
        <w:t>«</w:t>
      </w:r>
      <w:r w:rsidRPr="00B63736">
        <w:rPr>
          <w:b/>
          <w:bCs/>
          <w:color w:val="000000"/>
          <w:sz w:val="24"/>
          <w:szCs w:val="24"/>
        </w:rPr>
        <w:t>Хозяйственные общества: статус, управление, слияния и поглощения</w:t>
      </w:r>
      <w:r w:rsidRPr="00B63736">
        <w:rPr>
          <w:b/>
          <w:color w:val="000000"/>
          <w:sz w:val="24"/>
          <w:szCs w:val="24"/>
        </w:rPr>
        <w:t>»</w:t>
      </w:r>
      <w:bookmarkEnd w:id="1"/>
    </w:p>
    <w:p w:rsidR="00B63736" w:rsidRPr="00B63736" w:rsidRDefault="00B63736" w:rsidP="00B63736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firstLine="720"/>
        <w:jc w:val="center"/>
        <w:rPr>
          <w:color w:val="000000"/>
          <w:sz w:val="24"/>
          <w:szCs w:val="24"/>
        </w:rPr>
      </w:pPr>
      <w:proofErr w:type="spellStart"/>
      <w:r w:rsidRPr="00B63736">
        <w:rPr>
          <w:color w:val="000000"/>
          <w:sz w:val="24"/>
          <w:szCs w:val="24"/>
        </w:rPr>
        <w:t>Низамова</w:t>
      </w:r>
      <w:proofErr w:type="spellEnd"/>
      <w:r w:rsidRPr="00B63736">
        <w:rPr>
          <w:color w:val="000000"/>
          <w:sz w:val="24"/>
          <w:szCs w:val="24"/>
        </w:rPr>
        <w:t xml:space="preserve"> Е.А.</w:t>
      </w:r>
    </w:p>
    <w:p w:rsidR="00B63736" w:rsidRPr="00EB3EB7" w:rsidRDefault="00B63736" w:rsidP="00B63736">
      <w:pPr>
        <w:ind w:firstLine="720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6957"/>
      </w:tblGrid>
      <w:tr w:rsidR="00B63736" w:rsidRPr="00EB3EB7" w:rsidTr="0042530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6" w:rsidRPr="00B63736" w:rsidRDefault="00B63736" w:rsidP="00B637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3736">
              <w:rPr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6" w:rsidRPr="00B63736" w:rsidRDefault="00B63736" w:rsidP="00425302">
            <w:pPr>
              <w:spacing w:line="240" w:lineRule="auto"/>
              <w:ind w:firstLine="278"/>
              <w:rPr>
                <w:sz w:val="24"/>
                <w:szCs w:val="24"/>
              </w:rPr>
            </w:pPr>
            <w:r w:rsidRPr="00B63736">
              <w:rPr>
                <w:sz w:val="24"/>
                <w:szCs w:val="24"/>
              </w:rPr>
              <w:t>Целью изучения дисциплины (модуля)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B63736" w:rsidRPr="00EB3EB7" w:rsidTr="0042530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6" w:rsidRPr="00B63736" w:rsidRDefault="00B63736" w:rsidP="00B637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3736">
              <w:rPr>
                <w:sz w:val="24"/>
                <w:szCs w:val="24"/>
              </w:rPr>
              <w:t>Место дисциплины в структуре ППССЗ/ОПОП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6" w:rsidRPr="00B63736" w:rsidRDefault="00B63736" w:rsidP="00425302">
            <w:pPr>
              <w:spacing w:line="240" w:lineRule="auto"/>
              <w:ind w:firstLine="278"/>
              <w:rPr>
                <w:sz w:val="24"/>
                <w:szCs w:val="24"/>
              </w:rPr>
            </w:pPr>
            <w:r w:rsidRPr="00B63736">
              <w:rPr>
                <w:sz w:val="24"/>
                <w:szCs w:val="24"/>
              </w:rPr>
              <w:t>Дисциплина части, формируемой участниками образовательных отношений</w:t>
            </w:r>
          </w:p>
        </w:tc>
      </w:tr>
      <w:tr w:rsidR="00B63736" w:rsidRPr="00EB3EB7" w:rsidTr="0042530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6" w:rsidRPr="00B63736" w:rsidRDefault="00B63736" w:rsidP="00B637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3736">
              <w:rPr>
                <w:sz w:val="24"/>
                <w:szCs w:val="24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6" w:rsidRPr="00B63736" w:rsidRDefault="00B63736" w:rsidP="00425302">
            <w:pPr>
              <w:spacing w:line="240" w:lineRule="auto"/>
              <w:ind w:firstLine="278"/>
              <w:rPr>
                <w:sz w:val="24"/>
                <w:szCs w:val="24"/>
              </w:rPr>
            </w:pPr>
            <w:r w:rsidRPr="00B63736">
              <w:rPr>
                <w:sz w:val="24"/>
                <w:szCs w:val="24"/>
              </w:rPr>
              <w:t>ПК-3, ПК-4, ПК-5</w:t>
            </w:r>
          </w:p>
          <w:p w:rsidR="00B63736" w:rsidRPr="00B63736" w:rsidRDefault="00B63736" w:rsidP="00425302">
            <w:pPr>
              <w:spacing w:line="240" w:lineRule="auto"/>
              <w:ind w:firstLine="278"/>
              <w:rPr>
                <w:sz w:val="24"/>
                <w:szCs w:val="24"/>
              </w:rPr>
            </w:pPr>
          </w:p>
        </w:tc>
      </w:tr>
      <w:tr w:rsidR="00B63736" w:rsidRPr="00EB3EB7" w:rsidTr="0042530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6" w:rsidRPr="00B63736" w:rsidRDefault="00B63736" w:rsidP="00B637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3736">
              <w:rPr>
                <w:sz w:val="24"/>
                <w:szCs w:val="24"/>
              </w:rPr>
              <w:t>Содержание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6" w:rsidRPr="00B63736" w:rsidRDefault="00B63736" w:rsidP="00425302">
            <w:pPr>
              <w:pStyle w:val="1"/>
              <w:widowControl/>
              <w:spacing w:before="0" w:after="0"/>
              <w:ind w:firstLine="221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 w:eastAsia="ru-RU"/>
              </w:rPr>
            </w:pPr>
            <w:bookmarkStart w:id="2" w:name="_Toc76476647"/>
            <w:r w:rsidRPr="00B63736">
              <w:rPr>
                <w:rFonts w:ascii="Times New Roman" w:hAnsi="Times New Roman"/>
                <w:b w:val="0"/>
                <w:color w:val="auto"/>
                <w:lang w:val="ru-RU" w:eastAsia="ru-RU"/>
              </w:rPr>
              <w:t>Тема 1. Особенности корпоративных форм организации социального взаимодействия</w:t>
            </w:r>
            <w:bookmarkEnd w:id="2"/>
          </w:p>
          <w:p w:rsidR="00B63736" w:rsidRPr="00B63736" w:rsidRDefault="00B63736" w:rsidP="00425302">
            <w:pPr>
              <w:pStyle w:val="1"/>
              <w:widowControl/>
              <w:spacing w:before="0" w:after="0"/>
              <w:ind w:firstLine="221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 w:eastAsia="ru-RU"/>
              </w:rPr>
            </w:pPr>
            <w:bookmarkStart w:id="3" w:name="_Toc76476648"/>
            <w:r w:rsidRPr="00B63736">
              <w:rPr>
                <w:rFonts w:ascii="Times New Roman" w:hAnsi="Times New Roman"/>
                <w:b w:val="0"/>
                <w:color w:val="auto"/>
                <w:lang w:val="ru-RU" w:eastAsia="ru-RU"/>
              </w:rPr>
              <w:t>Тема 2. Виды корпораций, участвующих в предпринимательской деятельности</w:t>
            </w:r>
            <w:bookmarkEnd w:id="3"/>
          </w:p>
          <w:p w:rsidR="00B63736" w:rsidRPr="00B63736" w:rsidRDefault="00B63736" w:rsidP="00425302">
            <w:pPr>
              <w:pStyle w:val="1"/>
              <w:widowControl/>
              <w:spacing w:before="0" w:after="0"/>
              <w:ind w:firstLine="221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 w:eastAsia="ru-RU"/>
              </w:rPr>
            </w:pPr>
            <w:bookmarkStart w:id="4" w:name="_Toc76476649"/>
            <w:r w:rsidRPr="00B63736">
              <w:rPr>
                <w:rFonts w:ascii="Times New Roman" w:hAnsi="Times New Roman"/>
                <w:b w:val="0"/>
                <w:color w:val="auto"/>
                <w:lang w:val="ru-RU" w:eastAsia="ru-RU"/>
              </w:rPr>
              <w:t>Тема 3. Некоммерческие корпоративные организации</w:t>
            </w:r>
            <w:bookmarkEnd w:id="4"/>
          </w:p>
          <w:p w:rsidR="00B63736" w:rsidRPr="00B63736" w:rsidRDefault="00B63736" w:rsidP="00425302">
            <w:pPr>
              <w:pStyle w:val="1"/>
              <w:widowControl/>
              <w:spacing w:before="0" w:after="0"/>
              <w:ind w:firstLine="221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 w:eastAsia="ru-RU"/>
              </w:rPr>
            </w:pPr>
            <w:bookmarkStart w:id="5" w:name="_Toc76476650"/>
            <w:r w:rsidRPr="00B63736">
              <w:rPr>
                <w:rFonts w:ascii="Times New Roman" w:hAnsi="Times New Roman"/>
                <w:b w:val="0"/>
                <w:color w:val="auto"/>
                <w:lang w:val="ru-RU" w:eastAsia="ru-RU"/>
              </w:rPr>
              <w:t>Тема 4. Корпоративные объединения</w:t>
            </w:r>
            <w:bookmarkEnd w:id="5"/>
          </w:p>
          <w:p w:rsidR="00B63736" w:rsidRPr="00B63736" w:rsidRDefault="00B63736" w:rsidP="00425302">
            <w:pPr>
              <w:pStyle w:val="1"/>
              <w:spacing w:before="0" w:after="0"/>
              <w:ind w:firstLine="221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 w:eastAsia="ru-RU"/>
              </w:rPr>
            </w:pPr>
            <w:bookmarkStart w:id="6" w:name="_Toc76476651"/>
            <w:r w:rsidRPr="00B63736">
              <w:rPr>
                <w:rFonts w:ascii="Times New Roman" w:hAnsi="Times New Roman"/>
                <w:b w:val="0"/>
                <w:color w:val="auto"/>
                <w:lang w:val="ru-RU" w:eastAsia="ru-RU"/>
              </w:rPr>
              <w:t>Тема 5. Создание и прекращение корпоративных организаций</w:t>
            </w:r>
            <w:bookmarkEnd w:id="6"/>
            <w:r w:rsidRPr="00B63736">
              <w:rPr>
                <w:rFonts w:ascii="Times New Roman" w:hAnsi="Times New Roman"/>
                <w:b w:val="0"/>
                <w:color w:val="auto"/>
                <w:lang w:val="ru-RU" w:eastAsia="ru-RU"/>
              </w:rPr>
              <w:t xml:space="preserve"> </w:t>
            </w:r>
          </w:p>
          <w:p w:rsidR="00B63736" w:rsidRPr="00B63736" w:rsidRDefault="00B63736" w:rsidP="00425302">
            <w:pPr>
              <w:pStyle w:val="1"/>
              <w:spacing w:before="0" w:after="0"/>
              <w:ind w:firstLine="221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 w:eastAsia="ru-RU"/>
              </w:rPr>
            </w:pPr>
            <w:bookmarkStart w:id="7" w:name="_Toc76476652"/>
            <w:r w:rsidRPr="00B63736">
              <w:rPr>
                <w:rFonts w:ascii="Times New Roman" w:hAnsi="Times New Roman"/>
                <w:b w:val="0"/>
                <w:color w:val="auto"/>
                <w:lang w:val="ru-RU" w:eastAsia="ru-RU"/>
              </w:rPr>
              <w:t>Тема 6. Особенности реорганизации корпоративных организаций</w:t>
            </w:r>
            <w:bookmarkEnd w:id="7"/>
            <w:r w:rsidRPr="00B63736">
              <w:rPr>
                <w:rFonts w:ascii="Times New Roman" w:hAnsi="Times New Roman"/>
                <w:b w:val="0"/>
                <w:color w:val="auto"/>
                <w:lang w:val="ru-RU" w:eastAsia="ru-RU"/>
              </w:rPr>
              <w:t xml:space="preserve">   </w:t>
            </w:r>
          </w:p>
          <w:p w:rsidR="00B63736" w:rsidRPr="00B63736" w:rsidRDefault="00B63736" w:rsidP="00425302">
            <w:pPr>
              <w:pStyle w:val="1"/>
              <w:widowControl/>
              <w:spacing w:before="0" w:after="0"/>
              <w:ind w:firstLine="221"/>
              <w:contextualSpacing/>
              <w:jc w:val="both"/>
              <w:rPr>
                <w:rFonts w:ascii="Times New Roman" w:hAnsi="Times New Roman"/>
                <w:b w:val="0"/>
                <w:color w:val="auto"/>
                <w:lang w:val="ru-RU" w:eastAsia="ru-RU"/>
              </w:rPr>
            </w:pPr>
            <w:bookmarkStart w:id="8" w:name="_Toc76476653"/>
            <w:r w:rsidRPr="00B63736">
              <w:rPr>
                <w:rFonts w:ascii="Times New Roman" w:hAnsi="Times New Roman"/>
                <w:b w:val="0"/>
                <w:color w:val="auto"/>
                <w:lang w:val="ru-RU" w:eastAsia="ru-RU"/>
              </w:rPr>
              <w:t>Тема 7. Корпоративное управление</w:t>
            </w:r>
            <w:bookmarkEnd w:id="8"/>
            <w:r w:rsidRPr="00B63736">
              <w:rPr>
                <w:rFonts w:ascii="Times New Roman" w:hAnsi="Times New Roman"/>
                <w:b w:val="0"/>
                <w:color w:val="auto"/>
                <w:lang w:val="ru-RU" w:eastAsia="ru-RU"/>
              </w:rPr>
              <w:t xml:space="preserve"> </w:t>
            </w:r>
          </w:p>
          <w:p w:rsidR="00B63736" w:rsidRPr="00B63736" w:rsidRDefault="00B63736" w:rsidP="00425302">
            <w:pPr>
              <w:pStyle w:val="1"/>
              <w:widowControl/>
              <w:spacing w:before="0" w:after="0"/>
              <w:ind w:firstLine="221"/>
              <w:contextualSpacing/>
              <w:jc w:val="both"/>
              <w:rPr>
                <w:rFonts w:ascii="Times New Roman" w:hAnsi="Times New Roman"/>
                <w:color w:val="auto"/>
                <w:lang w:val="ru-RU" w:eastAsia="ru-RU"/>
              </w:rPr>
            </w:pPr>
            <w:bookmarkStart w:id="9" w:name="_Toc76476654"/>
            <w:r w:rsidRPr="00B63736">
              <w:rPr>
                <w:rFonts w:ascii="Times New Roman" w:hAnsi="Times New Roman"/>
                <w:b w:val="0"/>
                <w:color w:val="auto"/>
                <w:lang w:val="ru-RU" w:eastAsia="ru-RU"/>
              </w:rPr>
              <w:t>Тема 8. Правовое регулирование прав и обязанностей участника корпорации.</w:t>
            </w:r>
            <w:bookmarkEnd w:id="9"/>
          </w:p>
        </w:tc>
      </w:tr>
      <w:tr w:rsidR="00B63736" w:rsidRPr="00EB3EB7" w:rsidTr="0042530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6" w:rsidRPr="00B63736" w:rsidRDefault="00B63736" w:rsidP="00B637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3736">
              <w:rPr>
                <w:sz w:val="24"/>
                <w:szCs w:val="24"/>
              </w:rPr>
              <w:t>Общая трудоемкость дисциплины (модуля)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6" w:rsidRPr="00B63736" w:rsidRDefault="00B63736" w:rsidP="00425302">
            <w:pPr>
              <w:spacing w:line="240" w:lineRule="auto"/>
              <w:ind w:firstLine="278"/>
              <w:rPr>
                <w:sz w:val="24"/>
                <w:szCs w:val="24"/>
              </w:rPr>
            </w:pPr>
            <w:r w:rsidRPr="00B63736">
              <w:rPr>
                <w:sz w:val="24"/>
                <w:szCs w:val="24"/>
              </w:rPr>
              <w:t>Общая трудоемкость дисциплины составляет 3 зачетных единиц, 108 ч.</w:t>
            </w:r>
          </w:p>
          <w:p w:rsidR="00B63736" w:rsidRPr="00B63736" w:rsidRDefault="00B63736" w:rsidP="00425302">
            <w:pPr>
              <w:spacing w:line="240" w:lineRule="auto"/>
              <w:ind w:firstLine="278"/>
              <w:rPr>
                <w:sz w:val="24"/>
                <w:szCs w:val="24"/>
              </w:rPr>
            </w:pPr>
          </w:p>
        </w:tc>
      </w:tr>
      <w:tr w:rsidR="00B63736" w:rsidRPr="00EB3EB7" w:rsidTr="00425302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6" w:rsidRPr="00B63736" w:rsidRDefault="00B63736" w:rsidP="00B6373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3736">
              <w:rPr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36" w:rsidRPr="00B63736" w:rsidRDefault="00B63736" w:rsidP="00425302">
            <w:pPr>
              <w:spacing w:line="240" w:lineRule="auto"/>
              <w:ind w:firstLine="278"/>
              <w:rPr>
                <w:sz w:val="24"/>
                <w:szCs w:val="24"/>
              </w:rPr>
            </w:pPr>
            <w:r w:rsidRPr="00B63736">
              <w:rPr>
                <w:sz w:val="24"/>
                <w:szCs w:val="24"/>
              </w:rPr>
              <w:t>Экзамен</w:t>
            </w:r>
          </w:p>
        </w:tc>
      </w:tr>
    </w:tbl>
    <w:p w:rsidR="00B63736" w:rsidRPr="00EB3EB7" w:rsidRDefault="00B63736" w:rsidP="00B63736">
      <w:pPr>
        <w:jc w:val="center"/>
        <w:rPr>
          <w:b/>
        </w:rPr>
      </w:pPr>
    </w:p>
    <w:p w:rsidR="00A95991" w:rsidRDefault="00A95991"/>
    <w:sectPr w:rsidR="00A9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2A1"/>
    <w:rsid w:val="0006797B"/>
    <w:rsid w:val="002972A1"/>
    <w:rsid w:val="004F7D75"/>
    <w:rsid w:val="006B4DF5"/>
    <w:rsid w:val="00A95991"/>
    <w:rsid w:val="00B6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6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63736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B637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373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B63736"/>
    <w:rPr>
      <w:rFonts w:ascii="Cambria" w:eastAsia="Times New Roman" w:hAnsi="Cambria" w:cs="Times New Roman"/>
      <w:b/>
      <w:bCs/>
      <w:sz w:val="26"/>
      <w:szCs w:val="2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6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63736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B6373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3736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B63736"/>
    <w:rPr>
      <w:rFonts w:ascii="Cambria" w:eastAsia="Times New Roman" w:hAnsi="Cambria" w:cs="Times New Roman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СЗФ-РГУП</dc:creator>
  <cp:keywords/>
  <dc:description/>
  <cp:lastModifiedBy>СЗФ-РГУП</cp:lastModifiedBy>
  <cp:revision>2</cp:revision>
  <dcterms:created xsi:type="dcterms:W3CDTF">2024-03-13T10:17:00Z</dcterms:created>
  <dcterms:modified xsi:type="dcterms:W3CDTF">2024-03-13T10:18:00Z</dcterms:modified>
</cp:coreProperties>
</file>