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6D" w:rsidRDefault="004E4C6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>Федеральное государственное бюджетное   образовательное учреждение высшего образования</w:t>
      </w: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«РОССИЙСКИЙ ГОСУДАРСТВЕННЫЙ УНИВЕРСИТЕТ ПРАВОСУДИЯ»</w:t>
      </w:r>
    </w:p>
    <w:p w:rsidR="00371DA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(Северо-Западный филиал)</w:t>
      </w: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521463" w:rsidRDefault="004E4C6D" w:rsidP="004E4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4E4C6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Вопросы, выносимые на зачет, по дисциплине </w:t>
      </w:r>
    </w:p>
    <w:p w:rsidR="004E4C6D" w:rsidRPr="004E4C6D" w:rsidRDefault="004E4C6D" w:rsidP="004E4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3"/>
          <w:lang w:eastAsia="ru-RU"/>
        </w:rPr>
      </w:pPr>
      <w:r w:rsidRPr="004E4C6D">
        <w:rPr>
          <w:rFonts w:ascii="Times New Roman" w:eastAsia="Times New Roman" w:hAnsi="Times New Roman" w:cs="Times New Roman"/>
          <w:b/>
          <w:color w:val="000000"/>
          <w:szCs w:val="23"/>
          <w:lang w:eastAsia="ru-RU"/>
        </w:rPr>
        <w:t>Криминология</w:t>
      </w:r>
      <w:bookmarkStart w:id="0" w:name="_GoBack"/>
      <w:bookmarkEnd w:id="0"/>
    </w:p>
    <w:p w:rsidR="004E4C6D" w:rsidRPr="004E4C6D" w:rsidRDefault="004E4C6D" w:rsidP="004E4C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3"/>
          <w:lang w:eastAsia="ru-RU"/>
        </w:rPr>
      </w:pPr>
    </w:p>
    <w:p w:rsidR="004E4C6D" w:rsidRPr="004E4C6D" w:rsidRDefault="004E4C6D" w:rsidP="004E4C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Объект и предмет криминологии.</w:t>
      </w:r>
    </w:p>
    <w:p w:rsidR="004E4C6D" w:rsidRPr="004E4C6D" w:rsidRDefault="004E4C6D" w:rsidP="004E4C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D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Элементы предмета криминологии.</w:t>
      </w:r>
    </w:p>
    <w:p w:rsidR="004E4C6D" w:rsidRPr="004E4C6D" w:rsidRDefault="004E4C6D" w:rsidP="004E4C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D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Методы криминологических исследований.</w:t>
      </w:r>
    </w:p>
    <w:p w:rsidR="004E4C6D" w:rsidRPr="004E4C6D" w:rsidRDefault="004E4C6D" w:rsidP="004E4C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D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Место криминологии в системе наук. Связь криминологии с правом и социологией.</w:t>
      </w:r>
    </w:p>
    <w:p w:rsidR="004E4C6D" w:rsidRPr="004E4C6D" w:rsidRDefault="004E4C6D" w:rsidP="004E4C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D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Ранняя история криминологии. Становление криминологии как науки.</w:t>
      </w:r>
    </w:p>
    <w:p w:rsidR="004E4C6D" w:rsidRPr="004E4C6D" w:rsidRDefault="004E4C6D" w:rsidP="004E4C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D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Антропологическое направление в криминологии.</w:t>
      </w:r>
    </w:p>
    <w:p w:rsidR="004E4C6D" w:rsidRPr="004E4C6D" w:rsidRDefault="004E4C6D" w:rsidP="004E4C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D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Социологическое направление в криминологии.</w:t>
      </w:r>
    </w:p>
    <w:p w:rsidR="004E4C6D" w:rsidRPr="004E4C6D" w:rsidRDefault="004E4C6D" w:rsidP="004E4C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D">
        <w:rPr>
          <w:rFonts w:ascii="Times New Roman" w:eastAsia="Times New Roman" w:hAnsi="Times New Roman" w:cs="Times New Roman"/>
          <w:sz w:val="24"/>
          <w:szCs w:val="24"/>
          <w:lang w:eastAsia="ru-RU"/>
        </w:rPr>
        <w:t>8. История отечественной криминологии: основные этапы развития.</w:t>
      </w:r>
    </w:p>
    <w:p w:rsidR="004E4C6D" w:rsidRPr="004E4C6D" w:rsidRDefault="004E4C6D" w:rsidP="004E4C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D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Зарубежные социологические теории преступности.</w:t>
      </w:r>
    </w:p>
    <w:p w:rsidR="004E4C6D" w:rsidRPr="004E4C6D" w:rsidRDefault="004E4C6D" w:rsidP="004E4C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Биологические теории преступности.</w:t>
      </w:r>
    </w:p>
    <w:p w:rsidR="004E4C6D" w:rsidRPr="004E4C6D" w:rsidRDefault="004E4C6D" w:rsidP="004E4C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Понятие и природа преступности.</w:t>
      </w:r>
    </w:p>
    <w:p w:rsidR="004E4C6D" w:rsidRPr="004E4C6D" w:rsidRDefault="004E4C6D" w:rsidP="004E4C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D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Свойства преступности как социального явления.</w:t>
      </w:r>
    </w:p>
    <w:p w:rsidR="004E4C6D" w:rsidRPr="004E4C6D" w:rsidRDefault="004E4C6D" w:rsidP="004E4C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D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Качественные и количественные характеристики преступности.</w:t>
      </w:r>
    </w:p>
    <w:p w:rsidR="004E4C6D" w:rsidRPr="004E4C6D" w:rsidRDefault="004E4C6D" w:rsidP="004E4C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D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Преступление и преступность. Их соотношение.</w:t>
      </w:r>
    </w:p>
    <w:p w:rsidR="004E4C6D" w:rsidRPr="004E4C6D" w:rsidRDefault="004E4C6D" w:rsidP="004E4C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D">
        <w:rPr>
          <w:rFonts w:ascii="Times New Roman" w:eastAsia="Times New Roman" w:hAnsi="Times New Roman" w:cs="Times New Roman"/>
          <w:sz w:val="24"/>
          <w:szCs w:val="24"/>
          <w:lang w:eastAsia="ru-RU"/>
        </w:rPr>
        <w:t>15. Латентная преступность. Методы ее изучения.</w:t>
      </w:r>
    </w:p>
    <w:p w:rsidR="004E4C6D" w:rsidRPr="004E4C6D" w:rsidRDefault="004E4C6D" w:rsidP="004E4C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D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Классификация причин и условий преступности.</w:t>
      </w:r>
    </w:p>
    <w:p w:rsidR="004E4C6D" w:rsidRPr="004E4C6D" w:rsidRDefault="004E4C6D" w:rsidP="004E4C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D">
        <w:rPr>
          <w:rFonts w:ascii="Times New Roman" w:eastAsia="Times New Roman" w:hAnsi="Times New Roman" w:cs="Times New Roman"/>
          <w:sz w:val="24"/>
          <w:szCs w:val="24"/>
          <w:lang w:eastAsia="ru-RU"/>
        </w:rPr>
        <w:t>17. Уголовно</w:t>
      </w:r>
      <w:r w:rsidRPr="004E4C6D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-</w:t>
      </w:r>
      <w:r w:rsidRPr="004E4C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и криминологическая классификация преступлений.  Виды преступности.</w:t>
      </w:r>
    </w:p>
    <w:p w:rsidR="004E4C6D" w:rsidRPr="004E4C6D" w:rsidRDefault="004E4C6D" w:rsidP="004E4C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Понятие личности преступника. Два подхода к изучению </w:t>
      </w:r>
      <w:r w:rsidRPr="004E4C6D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л</w:t>
      </w:r>
      <w:r w:rsidRPr="004E4C6D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ичности преступника.</w:t>
      </w:r>
    </w:p>
    <w:p w:rsidR="004E4C6D" w:rsidRPr="004E4C6D" w:rsidRDefault="004E4C6D" w:rsidP="004E4C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D">
        <w:rPr>
          <w:rFonts w:ascii="Times New Roman" w:eastAsia="Times New Roman" w:hAnsi="Times New Roman" w:cs="Times New Roman"/>
          <w:sz w:val="24"/>
          <w:szCs w:val="24"/>
          <w:lang w:eastAsia="ru-RU"/>
        </w:rPr>
        <w:t>19. Криминологическая характеристика преступников и структура личности преступника.</w:t>
      </w:r>
    </w:p>
    <w:p w:rsidR="004E4C6D" w:rsidRPr="004E4C6D" w:rsidRDefault="004E4C6D" w:rsidP="004E4C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D">
        <w:rPr>
          <w:rFonts w:ascii="Times New Roman" w:eastAsia="Times New Roman" w:hAnsi="Times New Roman" w:cs="Times New Roman"/>
          <w:sz w:val="24"/>
          <w:szCs w:val="24"/>
          <w:lang w:eastAsia="ru-RU"/>
        </w:rPr>
        <w:t>20. Классификация и типология  преступников.</w:t>
      </w:r>
    </w:p>
    <w:p w:rsidR="004E4C6D" w:rsidRPr="004E4C6D" w:rsidRDefault="004E4C6D" w:rsidP="004E4C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spellStart"/>
      <w:r w:rsidRPr="004E4C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Виктимология</w:t>
      </w:r>
      <w:proofErr w:type="spellEnd"/>
      <w:r w:rsidRPr="004E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раздел криминологии.</w:t>
      </w:r>
    </w:p>
    <w:p w:rsidR="004E4C6D" w:rsidRPr="004E4C6D" w:rsidRDefault="004E4C6D" w:rsidP="004E4C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proofErr w:type="spellStart"/>
      <w:r w:rsidRPr="004E4C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Виктимность</w:t>
      </w:r>
      <w:proofErr w:type="spellEnd"/>
      <w:r w:rsidRPr="004E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E4C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виктимизация</w:t>
      </w:r>
      <w:proofErr w:type="spellEnd"/>
      <w:r w:rsidRPr="004E4C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4C6D" w:rsidRPr="004E4C6D" w:rsidRDefault="004E4C6D" w:rsidP="004E4C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D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Понятие преступного поведения. Причины индивидуа</w:t>
      </w:r>
      <w:r w:rsidRPr="004E4C6D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л</w:t>
      </w:r>
      <w:r w:rsidRPr="004E4C6D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преступного поведения.</w:t>
      </w:r>
    </w:p>
    <w:p w:rsidR="004E4C6D" w:rsidRPr="004E4C6D" w:rsidRDefault="004E4C6D" w:rsidP="004E4C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D">
        <w:rPr>
          <w:rFonts w:ascii="Times New Roman" w:eastAsia="Times New Roman" w:hAnsi="Times New Roman" w:cs="Times New Roman"/>
          <w:sz w:val="24"/>
          <w:szCs w:val="24"/>
          <w:lang w:eastAsia="ru-RU"/>
        </w:rPr>
        <w:t>24. Механизм преступного поведения. Потребности и мотив</w:t>
      </w:r>
      <w:r w:rsidRPr="004E4C6D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ы</w:t>
      </w:r>
      <w:r w:rsidRPr="004E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детерминации преступного поведения.</w:t>
      </w:r>
    </w:p>
    <w:p w:rsidR="004E4C6D" w:rsidRPr="004E4C6D" w:rsidRDefault="004E4C6D" w:rsidP="004E4C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D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Понятие криминологического прогнозирования. Прогнозирование и предупреждение преступлений.</w:t>
      </w:r>
    </w:p>
    <w:p w:rsidR="004E4C6D" w:rsidRPr="004E4C6D" w:rsidRDefault="004E4C6D" w:rsidP="004E4C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D">
        <w:rPr>
          <w:rFonts w:ascii="Times New Roman" w:eastAsia="Times New Roman" w:hAnsi="Times New Roman" w:cs="Times New Roman"/>
          <w:sz w:val="24"/>
          <w:szCs w:val="24"/>
          <w:lang w:eastAsia="ru-RU"/>
        </w:rPr>
        <w:t>26. Виды и методы криминологического прогнозирования.</w:t>
      </w:r>
    </w:p>
    <w:p w:rsidR="004E4C6D" w:rsidRPr="004E4C6D" w:rsidRDefault="004E4C6D" w:rsidP="004E4C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D">
        <w:rPr>
          <w:rFonts w:ascii="Times New Roman" w:eastAsia="Times New Roman" w:hAnsi="Times New Roman" w:cs="Times New Roman"/>
          <w:sz w:val="24"/>
          <w:szCs w:val="24"/>
          <w:lang w:eastAsia="ru-RU"/>
        </w:rPr>
        <w:t>27. Понятие, объект и субъекты предупредительной деятельности.</w:t>
      </w:r>
    </w:p>
    <w:p w:rsidR="004E4C6D" w:rsidRPr="004E4C6D" w:rsidRDefault="004E4C6D" w:rsidP="004E4C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D">
        <w:rPr>
          <w:rFonts w:ascii="Times New Roman" w:eastAsia="Times New Roman" w:hAnsi="Times New Roman" w:cs="Times New Roman"/>
          <w:sz w:val="24"/>
          <w:szCs w:val="24"/>
          <w:lang w:eastAsia="ru-RU"/>
        </w:rPr>
        <w:t>28. Система субъектов предупреждения (профилактики) преступ</w:t>
      </w:r>
      <w:r w:rsidRPr="004E4C6D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л</w:t>
      </w:r>
      <w:r w:rsidRPr="004E4C6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ений.</w:t>
      </w:r>
    </w:p>
    <w:p w:rsidR="004E4C6D" w:rsidRPr="004E4C6D" w:rsidRDefault="004E4C6D" w:rsidP="004E4C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D">
        <w:rPr>
          <w:rFonts w:ascii="Times New Roman" w:eastAsia="Times New Roman" w:hAnsi="Times New Roman" w:cs="Times New Roman"/>
          <w:sz w:val="24"/>
          <w:szCs w:val="24"/>
          <w:lang w:eastAsia="ru-RU"/>
        </w:rPr>
        <w:t>29. Уровни, виды и меры предупреждения преступ</w:t>
      </w:r>
      <w:r w:rsidRPr="004E4C6D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л</w:t>
      </w:r>
      <w:r w:rsidRPr="004E4C6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ений.</w:t>
      </w:r>
    </w:p>
    <w:p w:rsidR="004E4C6D" w:rsidRPr="004E4C6D" w:rsidRDefault="004E4C6D" w:rsidP="004E4C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D">
        <w:rPr>
          <w:rFonts w:ascii="Times New Roman" w:eastAsia="Times New Roman" w:hAnsi="Times New Roman" w:cs="Times New Roman"/>
          <w:sz w:val="24"/>
          <w:szCs w:val="24"/>
          <w:lang w:eastAsia="ru-RU"/>
        </w:rPr>
        <w:t>30. Характеристика должностных преступлений и их предупреждение.</w:t>
      </w:r>
    </w:p>
    <w:p w:rsidR="004E4C6D" w:rsidRPr="004E4C6D" w:rsidRDefault="004E4C6D" w:rsidP="004E4C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D">
        <w:rPr>
          <w:rFonts w:ascii="Times New Roman" w:eastAsia="Times New Roman" w:hAnsi="Times New Roman" w:cs="Times New Roman"/>
          <w:sz w:val="24"/>
          <w:szCs w:val="24"/>
          <w:lang w:eastAsia="ru-RU"/>
        </w:rPr>
        <w:t>31. Характеристика коррупционных преступлений и их предупреждение.</w:t>
      </w:r>
    </w:p>
    <w:p w:rsidR="004E4C6D" w:rsidRPr="004E4C6D" w:rsidRDefault="004E4C6D" w:rsidP="004E4C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D">
        <w:rPr>
          <w:rFonts w:ascii="Times New Roman" w:eastAsia="Times New Roman" w:hAnsi="Times New Roman" w:cs="Times New Roman"/>
          <w:sz w:val="24"/>
          <w:szCs w:val="24"/>
          <w:lang w:eastAsia="ru-RU"/>
        </w:rPr>
        <w:t>32. Меры профилактики и предупредительного воздействия на коррупционную преступность в России и за рубежом.</w:t>
      </w:r>
    </w:p>
    <w:p w:rsidR="004E4C6D" w:rsidRPr="004E4C6D" w:rsidRDefault="004E4C6D" w:rsidP="004E4C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D">
        <w:rPr>
          <w:rFonts w:ascii="Times New Roman" w:eastAsia="Times New Roman" w:hAnsi="Times New Roman" w:cs="Times New Roman"/>
          <w:sz w:val="24"/>
          <w:szCs w:val="24"/>
          <w:lang w:eastAsia="ru-RU"/>
        </w:rPr>
        <w:t>33. Криминологическая характеристика преступности несовершеннолетних.</w:t>
      </w:r>
    </w:p>
    <w:p w:rsidR="004E4C6D" w:rsidRPr="004E4C6D" w:rsidRDefault="004E4C6D" w:rsidP="004E4C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D">
        <w:rPr>
          <w:rFonts w:ascii="Times New Roman" w:eastAsia="Times New Roman" w:hAnsi="Times New Roman" w:cs="Times New Roman"/>
          <w:sz w:val="24"/>
          <w:szCs w:val="24"/>
          <w:lang w:eastAsia="ru-RU"/>
        </w:rPr>
        <w:t>34. Причины и условия преступлений несовершеннолетних и их предупреждение.</w:t>
      </w:r>
    </w:p>
    <w:p w:rsidR="004E4C6D" w:rsidRPr="004E4C6D" w:rsidRDefault="004E4C6D" w:rsidP="004E4C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D">
        <w:rPr>
          <w:rFonts w:ascii="Times New Roman" w:eastAsia="Times New Roman" w:hAnsi="Times New Roman" w:cs="Times New Roman"/>
          <w:sz w:val="24"/>
          <w:szCs w:val="24"/>
          <w:lang w:eastAsia="ru-RU"/>
        </w:rPr>
        <w:t>35. Криминологическая характеристика рецидивной преступности. Особенности  личности рецидивиста.</w:t>
      </w:r>
    </w:p>
    <w:p w:rsidR="004E4C6D" w:rsidRPr="004E4C6D" w:rsidRDefault="004E4C6D" w:rsidP="004E4C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D">
        <w:rPr>
          <w:rFonts w:ascii="Times New Roman" w:eastAsia="Times New Roman" w:hAnsi="Times New Roman" w:cs="Times New Roman"/>
          <w:sz w:val="24"/>
          <w:szCs w:val="24"/>
          <w:lang w:eastAsia="ru-RU"/>
        </w:rPr>
        <w:t>36. Причины рецидивной преступности и ее предупреждение.</w:t>
      </w:r>
    </w:p>
    <w:p w:rsidR="004E4C6D" w:rsidRPr="004E4C6D" w:rsidRDefault="004E4C6D" w:rsidP="004E4C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D">
        <w:rPr>
          <w:rFonts w:ascii="Times New Roman" w:eastAsia="Times New Roman" w:hAnsi="Times New Roman" w:cs="Times New Roman"/>
          <w:sz w:val="24"/>
          <w:szCs w:val="24"/>
          <w:lang w:eastAsia="ru-RU"/>
        </w:rPr>
        <w:t>37. Характеристика особенностей пенитенциарной преступности.</w:t>
      </w:r>
    </w:p>
    <w:p w:rsidR="004E4C6D" w:rsidRPr="004E4C6D" w:rsidRDefault="004E4C6D" w:rsidP="004E4C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38. Криминологическая характеристика профессиональной преступности и ее предупреждение.</w:t>
      </w:r>
    </w:p>
    <w:p w:rsidR="004E4C6D" w:rsidRPr="004E4C6D" w:rsidRDefault="004E4C6D" w:rsidP="004E4C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D">
        <w:rPr>
          <w:rFonts w:ascii="Times New Roman" w:eastAsia="Times New Roman" w:hAnsi="Times New Roman" w:cs="Times New Roman"/>
          <w:sz w:val="24"/>
          <w:szCs w:val="24"/>
          <w:lang w:eastAsia="ru-RU"/>
        </w:rPr>
        <w:t>39. Криминологическая характеристика организованной преступности и меры борьбы с нею.</w:t>
      </w:r>
    </w:p>
    <w:p w:rsidR="004E4C6D" w:rsidRPr="004E4C6D" w:rsidRDefault="004E4C6D" w:rsidP="004E4C6D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D">
        <w:rPr>
          <w:rFonts w:ascii="Times New Roman" w:eastAsia="Times New Roman" w:hAnsi="Times New Roman" w:cs="Times New Roman"/>
          <w:sz w:val="24"/>
          <w:szCs w:val="24"/>
          <w:lang w:eastAsia="ru-RU"/>
        </w:rPr>
        <w:t>40. Международное сотрудничество в борьбе с преступностью.</w:t>
      </w:r>
    </w:p>
    <w:p w:rsidR="004E4C6D" w:rsidRPr="004E4C6D" w:rsidRDefault="004E4C6D" w:rsidP="004E4C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3502" w:rsidRPr="00BB3502" w:rsidRDefault="00BB3502" w:rsidP="00BB35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502" w:rsidRPr="00BB3502" w:rsidRDefault="00BB3502" w:rsidP="00655F8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Заведующий кафедрой                                                                       </w:t>
      </w:r>
      <w:r w:rsidR="00655F8D"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Е. Н.</w:t>
      </w:r>
      <w:r w:rsidR="00655F8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Рахманова </w:t>
      </w:r>
    </w:p>
    <w:p w:rsidR="0076097D" w:rsidRPr="0076097D" w:rsidRDefault="0076097D" w:rsidP="00BB3502">
      <w:pPr>
        <w:pStyle w:val="Standard"/>
        <w:spacing w:after="0" w:line="240" w:lineRule="auto"/>
        <w:jc w:val="center"/>
      </w:pPr>
    </w:p>
    <w:sectPr w:rsidR="0076097D" w:rsidRPr="0076097D" w:rsidSect="004E4C6D">
      <w:pgSz w:w="11906" w:h="16838"/>
      <w:pgMar w:top="993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6A52"/>
    <w:multiLevelType w:val="hybridMultilevel"/>
    <w:tmpl w:val="34C24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2D1A9A"/>
    <w:multiLevelType w:val="hybridMultilevel"/>
    <w:tmpl w:val="0F20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7D"/>
    <w:rsid w:val="003409CB"/>
    <w:rsid w:val="00371DAD"/>
    <w:rsid w:val="004E4C6D"/>
    <w:rsid w:val="00521463"/>
    <w:rsid w:val="00655F8D"/>
    <w:rsid w:val="0076097D"/>
    <w:rsid w:val="00BB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5</cp:revision>
  <dcterms:created xsi:type="dcterms:W3CDTF">2022-03-24T08:19:00Z</dcterms:created>
  <dcterms:modified xsi:type="dcterms:W3CDTF">2022-03-24T08:24:00Z</dcterms:modified>
</cp:coreProperties>
</file>