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056FCF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6FCF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056FCF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C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9644E8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4E8">
        <w:rPr>
          <w:rFonts w:ascii="Times New Roman" w:hAnsi="Times New Roman" w:cs="Times New Roman"/>
          <w:b/>
          <w:sz w:val="32"/>
          <w:szCs w:val="32"/>
        </w:rPr>
        <w:t>Учебная 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4E8">
        <w:rPr>
          <w:rFonts w:ascii="Times New Roman" w:hAnsi="Times New Roman" w:cs="Times New Roman"/>
          <w:b/>
          <w:sz w:val="32"/>
          <w:szCs w:val="32"/>
        </w:rPr>
        <w:t>(ознакомительная)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2021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 xml:space="preserve">40.03.01 Юриспруденция (уровень </w:t>
      </w:r>
      <w:proofErr w:type="spellStart"/>
      <w:r w:rsidRPr="000534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534A2">
        <w:rPr>
          <w:rFonts w:ascii="Times New Roman" w:hAnsi="Times New Roman" w:cs="Times New Roman"/>
          <w:b/>
          <w:sz w:val="24"/>
          <w:szCs w:val="24"/>
        </w:rPr>
        <w:t>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D5C6B">
        <w:rPr>
          <w:rFonts w:ascii="Times New Roman" w:hAnsi="Times New Roman" w:cs="Times New Roman"/>
          <w:sz w:val="24"/>
          <w:szCs w:val="24"/>
        </w:rPr>
        <w:tab/>
      </w:r>
      <w:r w:rsidR="00056F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10">
        <w:rPr>
          <w:rFonts w:ascii="Times New Roman" w:hAnsi="Times New Roman" w:cs="Times New Roman"/>
          <w:sz w:val="24"/>
          <w:szCs w:val="24"/>
        </w:rPr>
        <w:t xml:space="preserve"> </w:t>
      </w:r>
      <w:r w:rsidR="00056FCF">
        <w:rPr>
          <w:rFonts w:ascii="Times New Roman" w:hAnsi="Times New Roman" w:cs="Times New Roman"/>
          <w:sz w:val="24"/>
          <w:szCs w:val="24"/>
        </w:rPr>
        <w:t>от</w:t>
      </w:r>
      <w:r w:rsidR="00090410">
        <w:rPr>
          <w:rFonts w:ascii="Times New Roman" w:hAnsi="Times New Roman" w:cs="Times New Roman"/>
          <w:sz w:val="24"/>
          <w:szCs w:val="24"/>
        </w:rPr>
        <w:t xml:space="preserve"> 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="00056FCF">
        <w:rPr>
          <w:rFonts w:ascii="Times New Roman" w:hAnsi="Times New Roman" w:cs="Times New Roman"/>
          <w:sz w:val="24"/>
          <w:szCs w:val="24"/>
        </w:rPr>
        <w:t>15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C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0534A2">
        <w:rPr>
          <w:rFonts w:ascii="Times New Roman" w:hAnsi="Times New Roman" w:cs="Times New Roman"/>
          <w:sz w:val="24"/>
          <w:szCs w:val="24"/>
        </w:rPr>
        <w:t>1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85052F" w:rsidP="00B147C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47C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85052F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080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081B" w:rsidTr="00090410">
        <w:tc>
          <w:tcPr>
            <w:tcW w:w="675" w:type="dxa"/>
          </w:tcPr>
          <w:p w:rsidR="00C2081B" w:rsidRPr="00090410" w:rsidRDefault="00C2081B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1B" w:rsidRDefault="00C2081B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C2081B" w:rsidRPr="0085052F" w:rsidRDefault="00B147C5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080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  <w:r w:rsidR="003925DF">
        <w:rPr>
          <w:rFonts w:ascii="Times New Roman" w:hAnsi="Times New Roman" w:cs="Times New Roman"/>
          <w:b/>
          <w:bCs/>
          <w:sz w:val="24"/>
          <w:szCs w:val="24"/>
        </w:rPr>
        <w:t xml:space="preserve"> (ознакомительной)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 xml:space="preserve">Войтович Л.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967F9F" w:rsidP="00967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ью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практики (ознакомительной) 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 с основными видами и задачами будущей профессиональной деятельности; 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 п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олучение первичных профессиональных умений и навыков по направлению подготовки, а также умений и навыков научно-исследовательской деятельности; </w:t>
            </w:r>
            <w:r w:rsidRPr="00967F9F">
              <w:rPr>
                <w:rFonts w:ascii="Times New Roman" w:hAnsi="Times New Roman"/>
                <w:iCs/>
                <w:sz w:val="24"/>
                <w:szCs w:val="24"/>
              </w:rPr>
              <w:t>приобретение необходимых умений и компетенций в сфере профессиональной деятельности работников аппарата суда;</w:t>
            </w:r>
            <w:proofErr w:type="gramEnd"/>
            <w:r w:rsidRPr="00967F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7F9F"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5C7A39" w:rsidRDefault="005C7A39" w:rsidP="0073589C">
            <w:pPr>
              <w:pStyle w:val="ad"/>
              <w:tabs>
                <w:tab w:val="left" w:pos="1134"/>
              </w:tabs>
              <w:ind w:firstLine="0"/>
              <w:rPr>
                <w:rStyle w:val="WW8Num3z8"/>
                <w:color w:val="000000"/>
                <w:sz w:val="24"/>
                <w:szCs w:val="24"/>
              </w:rPr>
            </w:pP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Учебная практика является составной частью основной профессиональной образовательной программы</w:t>
            </w:r>
            <w:r w:rsidRPr="005C7A39">
              <w:rPr>
                <w:rStyle w:val="41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по</w:t>
            </w:r>
            <w:r w:rsidRPr="005C7A39">
              <w:rPr>
                <w:rStyle w:val="41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 xml:space="preserve">направлению подготовки Юриспруденция </w:t>
            </w:r>
            <w:r w:rsidRPr="005C7A39">
              <w:rPr>
                <w:sz w:val="24"/>
                <w:szCs w:val="24"/>
                <w:lang w:eastAsia="en-US"/>
              </w:rPr>
              <w:t xml:space="preserve">(квалификация «бакалавр»)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базируется на знании учебных дисциплин, изучаемых на 1-2 курсах и  сформированных в процессе обучения компетенциях на период начала учебной практики</w:t>
            </w:r>
            <w:r w:rsidRPr="005C7A39">
              <w:rPr>
                <w:sz w:val="24"/>
                <w:szCs w:val="24"/>
              </w:rPr>
              <w:t>.</w:t>
            </w:r>
            <w:r w:rsidRPr="005C7A39">
              <w:rPr>
                <w:rStyle w:val="WW8Num3z8"/>
                <w:color w:val="000000"/>
                <w:sz w:val="24"/>
                <w:szCs w:val="24"/>
              </w:rPr>
              <w:t xml:space="preserve"> </w:t>
            </w:r>
          </w:p>
          <w:p w:rsidR="00976D17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C7A39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практика базируется на теоретическом освоении следующих дисциплин ОПОП:</w:t>
            </w:r>
            <w:r w:rsidRPr="005C7A39">
              <w:rPr>
                <w:rStyle w:val="44"/>
                <w:color w:val="000000"/>
                <w:sz w:val="24"/>
                <w:szCs w:val="24"/>
              </w:rPr>
              <w:t xml:space="preserve"> </w:t>
            </w:r>
            <w:r w:rsidRPr="005C7A39">
              <w:rPr>
                <w:sz w:val="24"/>
                <w:szCs w:val="24"/>
              </w:rPr>
              <w:t xml:space="preserve"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право». Прохождение учебной практики </w:t>
            </w:r>
            <w:r w:rsidR="00347FB1" w:rsidRPr="005C7A39">
              <w:rPr>
                <w:sz w:val="24"/>
                <w:szCs w:val="24"/>
              </w:rPr>
              <w:t xml:space="preserve">логически </w:t>
            </w:r>
            <w:r w:rsidRPr="005C7A39">
              <w:rPr>
                <w:sz w:val="24"/>
                <w:szCs w:val="24"/>
              </w:rPr>
              <w:t>необходимо как предшествующее для</w:t>
            </w:r>
            <w:r>
              <w:rPr>
                <w:sz w:val="24"/>
                <w:szCs w:val="24"/>
              </w:rPr>
              <w:t xml:space="preserve">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Pr="00C76AC8">
              <w:rPr>
                <w:sz w:val="24"/>
                <w:szCs w:val="24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D35A1C" w:rsidRPr="00D35A1C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1C">
              <w:rPr>
                <w:rFonts w:ascii="Times New Roman" w:hAnsi="Times New Roman"/>
                <w:sz w:val="24"/>
                <w:szCs w:val="24"/>
              </w:rPr>
              <w:t>Практика реализуется кафедрой гражданского процессуального права.</w:t>
            </w:r>
          </w:p>
          <w:p w:rsidR="00D35A1C" w:rsidRPr="00D35A1C" w:rsidRDefault="00D35A1C" w:rsidP="00D35A1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73589C" w:rsidRPr="00C76AC8" w:rsidRDefault="0073589C" w:rsidP="00D3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  <w:r w:rsidR="005C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правоохранительных органов;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государственной власти;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организаций юридического профиля;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юридических подразделений (отделов, департаментов, управлений и т.п.);</w:t>
            </w:r>
            <w:r w:rsidR="00D3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организаций и учреждений всех форм собственности; юридической клиники вуза.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договоров с организациями, деятельность которых соответствует профессиональным компетенциям, осваиваемым в рамках ООП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практику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253B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253B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253B0">
              <w:rPr>
                <w:rFonts w:ascii="Times New Roman" w:hAnsi="Times New Roman"/>
                <w:sz w:val="24"/>
                <w:szCs w:val="24"/>
              </w:rPr>
              <w:t xml:space="preserve">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P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7E40AE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239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BB6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713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1380" w:rsidRPr="00071380" w:rsidRDefault="00071380" w:rsidP="0007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</w:t>
            </w:r>
            <w:r w:rsidR="00EA7D9C">
              <w:rPr>
                <w:rFonts w:ascii="Times New Roman" w:hAnsi="Times New Roman"/>
                <w:sz w:val="24"/>
                <w:szCs w:val="24"/>
              </w:rPr>
              <w:t>яет 6 зачетных единиц, 4 недели</w:t>
            </w:r>
          </w:p>
          <w:p w:rsidR="00730828" w:rsidRDefault="0073082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</w:t>
            </w:r>
            <w:r w:rsidR="00056FCF">
              <w:rPr>
                <w:rFonts w:ascii="Times New Roman" w:hAnsi="Times New Roman"/>
                <w:sz w:val="24"/>
                <w:szCs w:val="24"/>
              </w:rPr>
              <w:t>я форма обучения - 4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семестр,</w:t>
            </w:r>
          </w:p>
          <w:p w:rsidR="00730828" w:rsidRDefault="0073082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7D9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форма обучения на базе СПО - 3 семестр,</w:t>
            </w:r>
          </w:p>
          <w:p w:rsidR="00730828" w:rsidRDefault="0073082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- 3 семестр,</w:t>
            </w:r>
          </w:p>
          <w:p w:rsidR="00730828" w:rsidRDefault="00730828" w:rsidP="00730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форма обучения - 4 семестр,</w:t>
            </w:r>
          </w:p>
          <w:p w:rsidR="00730828" w:rsidRDefault="00730828" w:rsidP="00730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очно-заочная форма обучения на базе СПО - 2 семестр)</w:t>
            </w:r>
            <w:r w:rsidR="00EA7D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являются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0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 xml:space="preserve">выполнение требований ФГОС </w:t>
      </w:r>
      <w:proofErr w:type="gramStart"/>
      <w:r w:rsidRPr="00C76AC8">
        <w:rPr>
          <w:color w:val="auto"/>
        </w:rPr>
        <w:t>ВО</w:t>
      </w:r>
      <w:proofErr w:type="gramEnd"/>
      <w:r w:rsidRPr="00C76AC8">
        <w:rPr>
          <w:color w:val="auto"/>
        </w:rPr>
        <w:t>, предъявляемых к организации практик в соответствии с получаемой квалификацией;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обучающимися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- профессиональными навыками в соответствии с требованиями,</w:t>
      </w:r>
      <w:r w:rsidR="009F2FF7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5E1500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ознакомительная.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lastRenderedPageBreak/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D3307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ED3307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ED3307">
              <w:rPr>
                <w:rFonts w:eastAsia="Calibri"/>
                <w:sz w:val="24"/>
                <w:szCs w:val="24"/>
              </w:rPr>
              <w:t>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</w:t>
            </w:r>
            <w:r w:rsidRPr="00ED3307">
              <w:rPr>
                <w:rFonts w:eastAsia="Calibri"/>
                <w:sz w:val="24"/>
                <w:szCs w:val="24"/>
              </w:rPr>
              <w:lastRenderedPageBreak/>
              <w:t>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C76AC8">
        <w:rPr>
          <w:rFonts w:ascii="Times New Roman" w:hAnsi="Times New Roman" w:cs="Times New Roman"/>
          <w:sz w:val="24"/>
          <w:szCs w:val="24"/>
        </w:rPr>
        <w:t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других.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учебной практики:</w:t>
      </w:r>
      <w:proofErr w:type="gramEnd"/>
    </w:p>
    <w:p w:rsidR="009E528B" w:rsidRPr="00C76AC8" w:rsidRDefault="009E528B" w:rsidP="009E528B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 практики необходимо как предшествующее для теоретических дисциплин</w:t>
      </w:r>
      <w:r w:rsidR="009A2036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>
        <w:rPr>
          <w:sz w:val="24"/>
          <w:szCs w:val="24"/>
        </w:rPr>
        <w:t xml:space="preserve"> для </w:t>
      </w:r>
      <w:r w:rsidRPr="00C76AC8">
        <w:rPr>
          <w:sz w:val="24"/>
          <w:szCs w:val="24"/>
        </w:rPr>
        <w:t xml:space="preserve">прохождения производственной практики. 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C64116" w:rsidRPr="00C64116">
        <w:rPr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(правоприменительной) практики, а также формирования компетенций в профессиональной области.</w:t>
      </w:r>
      <w:r>
        <w:rPr>
          <w:b w:val="0"/>
          <w:sz w:val="24"/>
          <w:szCs w:val="24"/>
        </w:rPr>
        <w:t xml:space="preserve">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C6411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>, 4 недели</w:t>
      </w:r>
    </w:p>
    <w:p w:rsidR="00EA7D9C" w:rsidRDefault="00296D32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- 4</w:t>
      </w:r>
      <w:r w:rsidR="00EA7D9C">
        <w:rPr>
          <w:rFonts w:ascii="Times New Roman" w:hAnsi="Times New Roman"/>
          <w:sz w:val="24"/>
          <w:szCs w:val="24"/>
        </w:rPr>
        <w:t xml:space="preserve"> семестр,</w:t>
      </w:r>
    </w:p>
    <w:p w:rsidR="00EA7D9C" w:rsidRDefault="00EA7D9C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на базе СПО - 3 семестр,</w:t>
      </w:r>
    </w:p>
    <w:p w:rsidR="00EA7D9C" w:rsidRDefault="00EA7D9C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- 3 семестр,</w:t>
      </w:r>
    </w:p>
    <w:p w:rsidR="00EA7D9C" w:rsidRDefault="00EA7D9C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 - 4 семестр,</w:t>
      </w:r>
    </w:p>
    <w:p w:rsidR="00EA7D9C" w:rsidRPr="00EA7D9C" w:rsidRDefault="00EA7D9C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 на базе СПО - 2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(24  часа)</w:t>
            </w:r>
            <w:r w:rsidRPr="0007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95659E" w:rsidRPr="004F6417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районного суда и арбитражного суда субъекта;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получение характеристики руководителя практики</w:t>
            </w:r>
          </w:p>
          <w:p w:rsidR="00C64116" w:rsidRPr="00C76AC8" w:rsidRDefault="00AB784A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95659E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555668" w:rsidRDefault="00C64116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555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 </w:t>
            </w:r>
          </w:p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95659E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555668" w:rsidRPr="00C76AC8" w:rsidTr="00C64116">
        <w:tc>
          <w:tcPr>
            <w:tcW w:w="710" w:type="dxa"/>
            <w:vAlign w:val="center"/>
          </w:tcPr>
          <w:p w:rsidR="00555668" w:rsidRPr="00C64116" w:rsidRDefault="00555668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55668" w:rsidRPr="00AB784A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555668" w:rsidRDefault="00555668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555668" w:rsidRPr="00C76AC8" w:rsidRDefault="00555668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3848FB" w:rsidRPr="006A5A69" w:rsidRDefault="003848FB" w:rsidP="003848FB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  <w:r w:rsidRPr="00617FAA">
        <w:rPr>
          <w:rStyle w:val="41"/>
          <w:i w:val="0"/>
          <w:iCs w:val="0"/>
          <w:sz w:val="24"/>
          <w:szCs w:val="24"/>
        </w:rPr>
        <w:t xml:space="preserve"> 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Pr="00C76AC8" w:rsidRDefault="003848FB" w:rsidP="003848FB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4155AA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B01E8A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  <w:r w:rsidRPr="004155AA">
        <w:rPr>
          <w:rFonts w:ascii="Times New Roman" w:hAnsi="Times New Roman"/>
          <w:sz w:val="24"/>
          <w:szCs w:val="24"/>
        </w:rPr>
        <w:t xml:space="preserve"> 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="008D7054">
        <w:rPr>
          <w:rFonts w:ascii="Times New Roman" w:hAnsi="Times New Roman"/>
          <w:sz w:val="24"/>
          <w:szCs w:val="24"/>
        </w:rPr>
        <w:t xml:space="preserve">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технологий.</w:t>
      </w:r>
    </w:p>
    <w:p w:rsidR="00C64116" w:rsidRPr="00C76AC8" w:rsidRDefault="00C64116" w:rsidP="0041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</w:t>
      </w:r>
      <w:proofErr w:type="gramStart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1E5398" w:rsidRDefault="001E539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50800" w:rsidRDefault="00A50800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6C6DBD" w:rsidRDefault="006C6DBD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6C6DBD"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Паспорт фонда оценочных средств</w:t>
      </w:r>
      <w:r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854748" w:rsidRPr="008235E4" w:rsidTr="001E53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оценочного средства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6E" w:rsidRDefault="00DB376E" w:rsidP="00DB3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ОПК-1; 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48" w:rsidRPr="008235E4" w:rsidRDefault="00854748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854748" w:rsidRPr="004F6417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УК-3; УК-4;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УК-5; </w:t>
            </w:r>
          </w:p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УК-10;</w:t>
            </w:r>
          </w:p>
          <w:p w:rsidR="00727455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B376E" w:rsidRDefault="00DB376E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E" w:rsidRPr="008235E4" w:rsidRDefault="00DB376E" w:rsidP="007D6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защита отчета по практике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727455" w:rsidP="003F3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УК-3; УК-4;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854748" w:rsidRPr="006C6DBD" w:rsidRDefault="0085474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BF72F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ФОС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я проведения проме</w:t>
      </w:r>
      <w:r w:rsidR="001E539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)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BF72FC" w:rsidRPr="00ED2D84" w:rsidRDefault="00BF72FC" w:rsidP="00BF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Аттестация каждого студента по итогам учебной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72FC" w:rsidRPr="00F07AC6" w:rsidRDefault="00BF72FC" w:rsidP="00BF72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lastRenderedPageBreak/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30447D" w:rsidRPr="00AE7D1D" w:rsidRDefault="0030447D" w:rsidP="0030447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30447D" w:rsidRPr="00AD52B3" w:rsidRDefault="0030447D" w:rsidP="0030447D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  <w:r w:rsidRPr="00AD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D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7D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47D" w:rsidRPr="002D0634" w:rsidRDefault="0030447D" w:rsidP="0030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</w:t>
      </w:r>
      <w:proofErr w:type="spellStart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инструкции).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>ыравнивание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зачетную книжку дифференцированная оценка. </w:t>
      </w:r>
    </w:p>
    <w:p w:rsidR="00E65683" w:rsidRPr="00F07AC6" w:rsidRDefault="00E65683" w:rsidP="00E6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E65683" w:rsidRDefault="00E65683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некоторые замечания;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5C7A39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обучающимся различных видов работ на учебной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683" w:rsidRPr="00D557AE" w:rsidRDefault="00E65683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2B1601" w:rsidRPr="00E65683" w:rsidRDefault="002B1601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E65683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E65683" w:rsidRPr="00D557AE" w:rsidRDefault="00E65683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 xml:space="preserve">Ст. 5496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 w:rsidR="00F06230"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 w:rsidR="00F06230">
        <w:rPr>
          <w:rFonts w:ascii="Times New Roman" w:hAnsi="Times New Roman" w:cs="Times New Roman"/>
          <w:bCs/>
          <w:sz w:val="24"/>
          <w:szCs w:val="24"/>
        </w:rPr>
        <w:t xml:space="preserve"> (в ред. </w:t>
      </w:r>
      <w:r w:rsidR="00F06230" w:rsidRPr="00F06230">
        <w:rPr>
          <w:rFonts w:ascii="Times New Roman" w:hAnsi="Times New Roman" w:cs="Times New Roman"/>
          <w:sz w:val="24"/>
          <w:szCs w:val="24"/>
          <w:shd w:val="clear" w:color="auto" w:fill="FFFFFF"/>
        </w:rPr>
        <w:t>30 декабря 2020 г.</w:t>
      </w:r>
      <w:r w:rsidR="00F06230" w:rsidRPr="00F06230">
        <w:rPr>
          <w:rFonts w:ascii="Times New Roman" w:hAnsi="Times New Roman" w:cs="Times New Roman"/>
          <w:bCs/>
          <w:sz w:val="24"/>
          <w:szCs w:val="24"/>
        </w:rPr>
        <w:t>)</w:t>
      </w:r>
      <w:r w:rsidR="00F0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A3D46" w:rsidRDefault="002B1601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A3D46" w:rsidRPr="00CB5C7D" w:rsidRDefault="002A3D46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BA071C" w:rsidRDefault="002B1601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BA071C" w:rsidRPr="00D557AE" w:rsidRDefault="00BA071C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A3D46" w:rsidRDefault="002B1601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  <w:r w:rsidR="002A3D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B5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2A3D46" w:rsidRPr="00CB5C7D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</w:t>
      </w:r>
      <w:proofErr w:type="gramStart"/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5C7D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назначения представителей интересов Правительства Российской Федерации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 xml:space="preserve"> в судах: постановление Правительства РФ от 12.08.1994. № 950. // СЗ РФ 1994. № 17. Ст. 2003. 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hAnsi="Times New Roman" w:cs="Times New Roman"/>
          <w:sz w:val="24"/>
          <w:szCs w:val="24"/>
        </w:rPr>
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. 1994.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C76AC8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C76AC8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C76AC8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B1601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гражданина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Об отказе в принятии к рассмотрению жалобы граждан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Вениамина Дмитриевича,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Арсения Вениаминовича и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Одиянкова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26.12.2005 № 14-П. // Собрание законодательства РФ. 16.01.2006. № 3. Ст. 337.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Хакасэнерго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», а также жалобами ряда граждан»: постановление Конституционного Суда РФ от 05.02.2007 г. № 2-П. // СЗ РФ. 12.02.2007. № 7. Ст. 932.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Калабуна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12.07.2007 № 10-П. // Собрание законодательства РФ. 23.07.2007. № 30. Ст. 3988.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-Стандарт» и общества с ограниченной ответственностью «Научно-производственное предприятие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-Стандарт» : постановление Конституционного Суда РФ от 17.01.2008 г. № 1-П. // СЗ РФ. 28.01.2008. № 4. Ст. 300.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Дорошка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, А.Е. Кота и Е.Ю. Федотовой: постановление Конституционного Суда РФ от 26.02.2010 г. № 4-П. // РГ. 12.03.2010. № 51.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М.А. Яшиной: постановление Конституционного Суда РФ от 27.02.2009 № 4-П. // Собрание законодательства РФ. 16.03.2009. № 11. Ст. 1367.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Жестковой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: постановление Конституционного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Суда РФ от 01.03.2012 № 5-П. // Собрание законодательства РФ. 12.03.2012. № 11. Ст. 1366.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Burdov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2B1601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808B5" w:rsidRDefault="000808B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</w:t>
      </w:r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</w:t>
      </w:r>
      <w:proofErr w:type="spellStart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631" w:rsidRPr="00A34631" w:rsidRDefault="00A3463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</w:t>
      </w:r>
      <w:proofErr w:type="spellStart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5D7115" w:rsidRP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0FE" w:rsidRPr="00FF60FE" w:rsidRDefault="00FF60FE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</w:t>
      </w:r>
      <w:proofErr w:type="spellStart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Актуальные проблемы деятельности судов общей юрисдикции Российской Федерации: Учебник / Н.В.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Азаренок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Байдуков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, В.М.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Бозров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В.М.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Бозрова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. М.: Юстиция, 2017. 568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Бычков А.И. Актуальные проблемы судебного разбирательства. М.: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Инфотропик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Медиа, 2016. 480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/ В.А.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Бобренев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О.Н.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Диордиева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Г.Т.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В.В. Ершова. М.: Российский государственный университет правосудия, 2016. 390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Абсалямов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, Д.Б. Абушенко, С.К. Загайнова и др.; под ред. В.В. Яркова. М.: Статут, 2016. 560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Арбитражный процесс: учебник / Н.В. Алексеева, А.В. Аргунов, А.А.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Арифулин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С.В. Никитина. М.: РГУП, 2017. 328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Князькин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С.И., Юрлов И.А. Гражданский, арбитражный и административный процесс в схемах с комментариями: учебник. М.: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Инфотропик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Медиа, 2015. 434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процесс: учебник / В.В. Аргунов, Е.А. Борисова, Н.С.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М.К.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Треушникова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5-е изд.,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 и доп. М.: Статут, 2014. 960 с.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B3D43" w:rsidRPr="00DE3C97" w:rsidTr="001E5398">
        <w:trPr>
          <w:trHeight w:val="1196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  <w:r w:rsidR="007B3D43"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proofErr w:type="spellStart"/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E3C97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E3C97">
              <w:rPr>
                <w:rFonts w:ascii="Times New Roman" w:hAnsi="Times New Roman" w:cs="Times New Roman"/>
              </w:rPr>
              <w:t>East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View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C97"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7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8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B3D43" w:rsidRPr="00DE3C97" w:rsidTr="001E5398">
        <w:trPr>
          <w:trHeight w:val="764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9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  <w:r w:rsidR="007B3D4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proofErr w:type="spellEnd"/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  <w:r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B3D43" w:rsidRPr="00DE3C97" w:rsidTr="001E5398">
        <w:trPr>
          <w:trHeight w:val="481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7B3D43" w:rsidRPr="00DE3C97" w:rsidRDefault="009626FF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21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proofErr w:type="spellEnd"/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B3D43" w:rsidRDefault="007B3D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872ED8" w:rsidRDefault="00872ED8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A50800" w:rsidRDefault="00A5080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lastRenderedPageBreak/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7F3FD0" w:rsidRDefault="007F3FD0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7F3FD0" w:rsidRPr="00FB2CE7" w:rsidRDefault="007F3FD0" w:rsidP="007F3FD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B2CE7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B2CE7" w:rsidRDefault="00CB4AD7" w:rsidP="00CB4AD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7F3FD0" w:rsidRPr="00FB2CE7" w:rsidRDefault="007F3FD0" w:rsidP="007F3FD0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7F3FD0" w:rsidRPr="00FB2CE7" w:rsidRDefault="007F3FD0" w:rsidP="007F3FD0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7F3FD0" w:rsidRPr="00FB2CE7" w:rsidRDefault="007F3FD0" w:rsidP="007F3FD0">
      <w:pPr>
        <w:pStyle w:val="a3"/>
        <w:jc w:val="right"/>
      </w:pPr>
      <w:r w:rsidRPr="00FB2CE7">
        <w:t>_____________________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(дата, подпись)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  <w:r w:rsidRPr="00FB2CE7">
        <w:tab/>
        <w:t xml:space="preserve"> </w:t>
      </w:r>
    </w:p>
    <w:p w:rsidR="007F3FD0" w:rsidRPr="00FB2CE7" w:rsidRDefault="007F3FD0" w:rsidP="007F3FD0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7F3FD0" w:rsidRPr="00FB2CE7" w:rsidRDefault="007F3FD0" w:rsidP="007F3FD0">
      <w:pPr>
        <w:pStyle w:val="a3"/>
      </w:pPr>
      <w:r>
        <w:rPr>
          <w:sz w:val="26"/>
          <w:szCs w:val="26"/>
        </w:rPr>
        <w:t xml:space="preserve">                           </w:t>
      </w:r>
      <w:r w:rsidRPr="00FB2CE7">
        <w:rPr>
          <w:sz w:val="26"/>
          <w:szCs w:val="26"/>
        </w:rPr>
        <w:t xml:space="preserve">       </w:t>
      </w:r>
      <w:r w:rsidRPr="00FB2CE7">
        <w:t>год</w:t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F3FD0" w:rsidRPr="0029058D" w:rsidRDefault="007F3FD0" w:rsidP="007F3FD0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7F3FD0" w:rsidRPr="0029058D" w:rsidRDefault="007F3FD0" w:rsidP="007F3FD0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3FD0" w:rsidRPr="0029058D" w:rsidRDefault="007F3FD0" w:rsidP="007F3F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FD0" w:rsidRPr="0029058D" w:rsidRDefault="007F3FD0" w:rsidP="007F3FD0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7F3FD0" w:rsidRPr="0029058D" w:rsidRDefault="007F3FD0" w:rsidP="007F3F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7F3FD0" w:rsidRPr="0029058D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F3FD0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7F3FD0" w:rsidRPr="008A65AE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7F3FD0" w:rsidRPr="004D0D4A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Default="007F3FD0" w:rsidP="007F3FD0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3FD0" w:rsidRPr="00616EB5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7F3FD0" w:rsidRPr="00616EB5" w:rsidRDefault="007F3FD0" w:rsidP="007F3FD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7F3FD0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B4AD7" w:rsidRPr="00616EB5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F3FD0" w:rsidRPr="00616EB5" w:rsidRDefault="007F3FD0" w:rsidP="007F3FD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7F3FD0" w:rsidRPr="00616EB5" w:rsidRDefault="007F3FD0" w:rsidP="007F3F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7F3FD0" w:rsidRPr="00616EB5" w:rsidRDefault="007F3FD0" w:rsidP="007F3FD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3FD0" w:rsidRPr="006B241D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616EB5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7F3F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B4AD7" w:rsidRPr="00616EB5" w:rsidRDefault="00CB4AD7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1205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 xml:space="preserve">40.03.01 Юриспруденция (уровень </w:t>
      </w:r>
      <w:proofErr w:type="spellStart"/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бакалавриата</w:t>
      </w:r>
      <w:proofErr w:type="spellEnd"/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30621E" w:rsidRDefault="0030621E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653FA8" w:rsidRPr="0030621E" w:rsidRDefault="00235E1D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организации; </w:t>
      </w:r>
      <w:r w:rsidR="00653FA8"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</w:t>
      </w:r>
      <w:r w:rsidR="00653FA8"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>с должностными обязанностями сотрудников организации, занимающих должнос</w:t>
      </w:r>
      <w:r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ти по юридической специальности; проанализировать должностные инструкции и иные </w:t>
      </w:r>
      <w:r w:rsidR="00653FA8" w:rsidRPr="0030621E">
        <w:rPr>
          <w:rFonts w:ascii="Times New Roman" w:hAnsi="Times New Roman" w:cs="Times New Roman"/>
          <w:bCs/>
          <w:i/>
          <w:sz w:val="24"/>
          <w:szCs w:val="24"/>
          <w:u w:val="single"/>
        </w:rPr>
        <w:t>нормативные акты, которыми в своей деятельности руководствуются сотрудники организации.</w:t>
      </w:r>
    </w:p>
    <w:p w:rsidR="00235E1D" w:rsidRPr="00355D67" w:rsidRDefault="007F3FD0" w:rsidP="003062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Pr="00553726">
        <w:rPr>
          <w:sz w:val="24"/>
          <w:szCs w:val="24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навыка осуществлять поиск, критиче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ский анализ и синтез информации, целенаправленно и эффективно получать юридически значимую информацию из различных источников;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формирование способности определять круг задач в рамках поставленной цели и выбирать оптимальные спосо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>бы их решения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;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умения осуществлять социальное взаимодействие и реализовывать свою роль в команде;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способностей осуществлять деловую коммуникацию;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способности поддерживать безопасные условия жизнедеятельности;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воспитание способности соблюдать принципы этики юриста и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нетерпимого отношения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к коррупционному поведению;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способности анализировать основные закономерности формирования, функционирования и развития права;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умения логически верно, аргументированно и ясно строить речь; решать задачи профессиональной деятельности с применением информационных технологий.</w:t>
      </w:r>
    </w:p>
    <w:p w:rsidR="007F3FD0" w:rsidRDefault="007F3FD0" w:rsidP="002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7F3FD0" w:rsidRPr="00F67892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F3FD0" w:rsidRPr="00F67892" w:rsidRDefault="007F3FD0" w:rsidP="007F3F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67892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67892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7F3FD0" w:rsidRDefault="007F3FD0" w:rsidP="007F3FD0">
      <w:pPr>
        <w:pStyle w:val="a3"/>
      </w:pPr>
    </w:p>
    <w:p w:rsidR="00CB4AD7" w:rsidRDefault="00CB4AD7" w:rsidP="007F3FD0">
      <w:pPr>
        <w:pStyle w:val="a3"/>
      </w:pPr>
    </w:p>
    <w:p w:rsidR="00CB4AD7" w:rsidRPr="00F67892" w:rsidRDefault="00CB4AD7" w:rsidP="007F3FD0">
      <w:pPr>
        <w:pStyle w:val="a3"/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7F3FD0" w:rsidRPr="00F67892" w:rsidRDefault="007F3FD0" w:rsidP="007F3F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7F3FD0" w:rsidRPr="00F67892" w:rsidRDefault="007F3FD0" w:rsidP="007F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7F3FD0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Default="007F3FD0" w:rsidP="007F3FD0"/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7F3FD0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7F3FD0" w:rsidRPr="0029058D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7F3FD0" w:rsidRPr="00C76AC8" w:rsidSect="00C76AC8">
      <w:headerReference w:type="default" r:id="rId22"/>
      <w:headerReference w:type="firs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FF" w:rsidRDefault="009626FF" w:rsidP="0061447B">
      <w:pPr>
        <w:spacing w:after="0" w:line="240" w:lineRule="auto"/>
      </w:pPr>
      <w:r>
        <w:separator/>
      </w:r>
    </w:p>
  </w:endnote>
  <w:endnote w:type="continuationSeparator" w:id="0">
    <w:p w:rsidR="009626FF" w:rsidRDefault="009626FF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FF" w:rsidRDefault="009626FF" w:rsidP="0061447B">
      <w:pPr>
        <w:spacing w:after="0" w:line="240" w:lineRule="auto"/>
      </w:pPr>
      <w:r>
        <w:separator/>
      </w:r>
    </w:p>
  </w:footnote>
  <w:footnote w:type="continuationSeparator" w:id="0">
    <w:p w:rsidR="009626FF" w:rsidRDefault="009626FF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056FCF" w:rsidRDefault="00056FC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9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56FCF" w:rsidRDefault="00056FC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CF" w:rsidRDefault="00056FCF">
    <w:pPr>
      <w:pStyle w:val="af3"/>
      <w:jc w:val="center"/>
    </w:pPr>
  </w:p>
  <w:p w:rsidR="00056FCF" w:rsidRDefault="00056FC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9C0"/>
    <w:rsid w:val="00007E9A"/>
    <w:rsid w:val="00017C5E"/>
    <w:rsid w:val="000272E3"/>
    <w:rsid w:val="000321C9"/>
    <w:rsid w:val="0004579A"/>
    <w:rsid w:val="00050495"/>
    <w:rsid w:val="00052741"/>
    <w:rsid w:val="000534A2"/>
    <w:rsid w:val="00056FCF"/>
    <w:rsid w:val="00064251"/>
    <w:rsid w:val="00064449"/>
    <w:rsid w:val="00067BD5"/>
    <w:rsid w:val="00070F1F"/>
    <w:rsid w:val="00071380"/>
    <w:rsid w:val="00075B68"/>
    <w:rsid w:val="0007614E"/>
    <w:rsid w:val="00077BF6"/>
    <w:rsid w:val="000808B5"/>
    <w:rsid w:val="00083F56"/>
    <w:rsid w:val="00090410"/>
    <w:rsid w:val="000A14FC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6FE1"/>
    <w:rsid w:val="001556D3"/>
    <w:rsid w:val="00163786"/>
    <w:rsid w:val="00175071"/>
    <w:rsid w:val="00180FD9"/>
    <w:rsid w:val="00183C80"/>
    <w:rsid w:val="00197DA0"/>
    <w:rsid w:val="001A28DF"/>
    <w:rsid w:val="001A7824"/>
    <w:rsid w:val="001B2754"/>
    <w:rsid w:val="001B5CFC"/>
    <w:rsid w:val="001C1705"/>
    <w:rsid w:val="001C52AE"/>
    <w:rsid w:val="001E5398"/>
    <w:rsid w:val="001E7536"/>
    <w:rsid w:val="001F1FF1"/>
    <w:rsid w:val="001F21DC"/>
    <w:rsid w:val="001F6B7E"/>
    <w:rsid w:val="00211CFD"/>
    <w:rsid w:val="00212064"/>
    <w:rsid w:val="00235E1D"/>
    <w:rsid w:val="00236BFC"/>
    <w:rsid w:val="00242357"/>
    <w:rsid w:val="00255252"/>
    <w:rsid w:val="00260283"/>
    <w:rsid w:val="00260C1C"/>
    <w:rsid w:val="002611F0"/>
    <w:rsid w:val="00266843"/>
    <w:rsid w:val="0027037A"/>
    <w:rsid w:val="002708E8"/>
    <w:rsid w:val="00277098"/>
    <w:rsid w:val="00282107"/>
    <w:rsid w:val="00286E58"/>
    <w:rsid w:val="00290451"/>
    <w:rsid w:val="00291291"/>
    <w:rsid w:val="00293DA5"/>
    <w:rsid w:val="00296D32"/>
    <w:rsid w:val="002A3D46"/>
    <w:rsid w:val="002A3D4E"/>
    <w:rsid w:val="002B1601"/>
    <w:rsid w:val="002B5F86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447D"/>
    <w:rsid w:val="003061C6"/>
    <w:rsid w:val="0030621E"/>
    <w:rsid w:val="0030697F"/>
    <w:rsid w:val="00314647"/>
    <w:rsid w:val="0031566A"/>
    <w:rsid w:val="00323ADC"/>
    <w:rsid w:val="00327E86"/>
    <w:rsid w:val="00331B2C"/>
    <w:rsid w:val="00347FB1"/>
    <w:rsid w:val="003503EA"/>
    <w:rsid w:val="00355D67"/>
    <w:rsid w:val="003617B7"/>
    <w:rsid w:val="00363B88"/>
    <w:rsid w:val="003640F7"/>
    <w:rsid w:val="00370BAE"/>
    <w:rsid w:val="00370EDE"/>
    <w:rsid w:val="00373443"/>
    <w:rsid w:val="00377612"/>
    <w:rsid w:val="00380276"/>
    <w:rsid w:val="003848FB"/>
    <w:rsid w:val="003874D3"/>
    <w:rsid w:val="003925DF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3F359B"/>
    <w:rsid w:val="00401F45"/>
    <w:rsid w:val="0040268D"/>
    <w:rsid w:val="00405E34"/>
    <w:rsid w:val="00411008"/>
    <w:rsid w:val="00413332"/>
    <w:rsid w:val="004155AA"/>
    <w:rsid w:val="00427600"/>
    <w:rsid w:val="0044089B"/>
    <w:rsid w:val="00453445"/>
    <w:rsid w:val="00460F7C"/>
    <w:rsid w:val="00467F28"/>
    <w:rsid w:val="00471AF2"/>
    <w:rsid w:val="00473910"/>
    <w:rsid w:val="0048241C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53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6CA6"/>
    <w:rsid w:val="00555668"/>
    <w:rsid w:val="00570EBA"/>
    <w:rsid w:val="00585A05"/>
    <w:rsid w:val="00587995"/>
    <w:rsid w:val="00590203"/>
    <w:rsid w:val="00593B9C"/>
    <w:rsid w:val="00596C91"/>
    <w:rsid w:val="005B7A29"/>
    <w:rsid w:val="005C1D73"/>
    <w:rsid w:val="005C7A39"/>
    <w:rsid w:val="005D2158"/>
    <w:rsid w:val="005D7115"/>
    <w:rsid w:val="005E1500"/>
    <w:rsid w:val="005E1B6E"/>
    <w:rsid w:val="005F08B4"/>
    <w:rsid w:val="005F104A"/>
    <w:rsid w:val="005F4D89"/>
    <w:rsid w:val="005F5C84"/>
    <w:rsid w:val="0060621A"/>
    <w:rsid w:val="00606ED8"/>
    <w:rsid w:val="0061447B"/>
    <w:rsid w:val="006222B9"/>
    <w:rsid w:val="00625CB7"/>
    <w:rsid w:val="006260EF"/>
    <w:rsid w:val="00627B1F"/>
    <w:rsid w:val="00631045"/>
    <w:rsid w:val="006514D4"/>
    <w:rsid w:val="0065236B"/>
    <w:rsid w:val="00652901"/>
    <w:rsid w:val="00653FA8"/>
    <w:rsid w:val="006577A9"/>
    <w:rsid w:val="006623A9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6DBD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27455"/>
    <w:rsid w:val="00730828"/>
    <w:rsid w:val="0073589C"/>
    <w:rsid w:val="007460B6"/>
    <w:rsid w:val="007506F1"/>
    <w:rsid w:val="0076019A"/>
    <w:rsid w:val="00770C74"/>
    <w:rsid w:val="007729DF"/>
    <w:rsid w:val="00773367"/>
    <w:rsid w:val="0078397A"/>
    <w:rsid w:val="0078484C"/>
    <w:rsid w:val="007959BD"/>
    <w:rsid w:val="007A4CF4"/>
    <w:rsid w:val="007A6783"/>
    <w:rsid w:val="007A7B42"/>
    <w:rsid w:val="007B3D43"/>
    <w:rsid w:val="007D6170"/>
    <w:rsid w:val="007E40AE"/>
    <w:rsid w:val="007E48E9"/>
    <w:rsid w:val="007E4B95"/>
    <w:rsid w:val="007E7863"/>
    <w:rsid w:val="007F2B4A"/>
    <w:rsid w:val="007F3FD0"/>
    <w:rsid w:val="007F6674"/>
    <w:rsid w:val="00803E42"/>
    <w:rsid w:val="00810326"/>
    <w:rsid w:val="00811790"/>
    <w:rsid w:val="00814861"/>
    <w:rsid w:val="00817970"/>
    <w:rsid w:val="00833A78"/>
    <w:rsid w:val="008418DE"/>
    <w:rsid w:val="0085052F"/>
    <w:rsid w:val="008522CB"/>
    <w:rsid w:val="00854748"/>
    <w:rsid w:val="00872ED8"/>
    <w:rsid w:val="00875F6D"/>
    <w:rsid w:val="008B046A"/>
    <w:rsid w:val="008B07C3"/>
    <w:rsid w:val="008B22FE"/>
    <w:rsid w:val="008B4AD7"/>
    <w:rsid w:val="008C4EC2"/>
    <w:rsid w:val="008D7054"/>
    <w:rsid w:val="008E06E6"/>
    <w:rsid w:val="008F2F50"/>
    <w:rsid w:val="009047F3"/>
    <w:rsid w:val="009135D3"/>
    <w:rsid w:val="009146FA"/>
    <w:rsid w:val="00915F98"/>
    <w:rsid w:val="00923907"/>
    <w:rsid w:val="00924A49"/>
    <w:rsid w:val="009253B0"/>
    <w:rsid w:val="00927511"/>
    <w:rsid w:val="0093399C"/>
    <w:rsid w:val="0095241D"/>
    <w:rsid w:val="00953305"/>
    <w:rsid w:val="0095659E"/>
    <w:rsid w:val="009607DB"/>
    <w:rsid w:val="009626FF"/>
    <w:rsid w:val="009644E8"/>
    <w:rsid w:val="00964F98"/>
    <w:rsid w:val="009655E6"/>
    <w:rsid w:val="00967F9F"/>
    <w:rsid w:val="00976D17"/>
    <w:rsid w:val="00976EBC"/>
    <w:rsid w:val="00981FCE"/>
    <w:rsid w:val="009874EF"/>
    <w:rsid w:val="00997425"/>
    <w:rsid w:val="009A0B80"/>
    <w:rsid w:val="009A2036"/>
    <w:rsid w:val="009A5A7D"/>
    <w:rsid w:val="009B59AB"/>
    <w:rsid w:val="009D406D"/>
    <w:rsid w:val="009D74E1"/>
    <w:rsid w:val="009E528B"/>
    <w:rsid w:val="009E6014"/>
    <w:rsid w:val="009F2FF7"/>
    <w:rsid w:val="009F5AC2"/>
    <w:rsid w:val="00A16D55"/>
    <w:rsid w:val="00A27615"/>
    <w:rsid w:val="00A34631"/>
    <w:rsid w:val="00A3765E"/>
    <w:rsid w:val="00A4003A"/>
    <w:rsid w:val="00A50800"/>
    <w:rsid w:val="00A5350A"/>
    <w:rsid w:val="00A5470F"/>
    <w:rsid w:val="00A63557"/>
    <w:rsid w:val="00A67878"/>
    <w:rsid w:val="00A76F1D"/>
    <w:rsid w:val="00A86B1D"/>
    <w:rsid w:val="00A9497A"/>
    <w:rsid w:val="00AB1A97"/>
    <w:rsid w:val="00AB45AF"/>
    <w:rsid w:val="00AB4843"/>
    <w:rsid w:val="00AB784A"/>
    <w:rsid w:val="00B01E8A"/>
    <w:rsid w:val="00B030AB"/>
    <w:rsid w:val="00B104DB"/>
    <w:rsid w:val="00B1260F"/>
    <w:rsid w:val="00B13D3A"/>
    <w:rsid w:val="00B14296"/>
    <w:rsid w:val="00B144A0"/>
    <w:rsid w:val="00B147C5"/>
    <w:rsid w:val="00B15C69"/>
    <w:rsid w:val="00B30CC7"/>
    <w:rsid w:val="00B313E8"/>
    <w:rsid w:val="00B5457D"/>
    <w:rsid w:val="00B55DD5"/>
    <w:rsid w:val="00B56E14"/>
    <w:rsid w:val="00B821A4"/>
    <w:rsid w:val="00B95219"/>
    <w:rsid w:val="00BA071C"/>
    <w:rsid w:val="00BA250A"/>
    <w:rsid w:val="00BB6CDF"/>
    <w:rsid w:val="00BB7CEE"/>
    <w:rsid w:val="00BE06D3"/>
    <w:rsid w:val="00BE1168"/>
    <w:rsid w:val="00BF5715"/>
    <w:rsid w:val="00BF72FC"/>
    <w:rsid w:val="00C013F6"/>
    <w:rsid w:val="00C03C25"/>
    <w:rsid w:val="00C13813"/>
    <w:rsid w:val="00C16E71"/>
    <w:rsid w:val="00C2081B"/>
    <w:rsid w:val="00C219DC"/>
    <w:rsid w:val="00C24944"/>
    <w:rsid w:val="00C35116"/>
    <w:rsid w:val="00C37128"/>
    <w:rsid w:val="00C4246B"/>
    <w:rsid w:val="00C54811"/>
    <w:rsid w:val="00C64116"/>
    <w:rsid w:val="00C65107"/>
    <w:rsid w:val="00C76AC8"/>
    <w:rsid w:val="00C87770"/>
    <w:rsid w:val="00C93415"/>
    <w:rsid w:val="00C948E7"/>
    <w:rsid w:val="00C97018"/>
    <w:rsid w:val="00C970C6"/>
    <w:rsid w:val="00CA6998"/>
    <w:rsid w:val="00CB4AD7"/>
    <w:rsid w:val="00CB5D49"/>
    <w:rsid w:val="00CB6DC4"/>
    <w:rsid w:val="00CD30E5"/>
    <w:rsid w:val="00CE4164"/>
    <w:rsid w:val="00CE49C8"/>
    <w:rsid w:val="00CE4F8D"/>
    <w:rsid w:val="00CE5037"/>
    <w:rsid w:val="00D02DA0"/>
    <w:rsid w:val="00D04F1A"/>
    <w:rsid w:val="00D0533B"/>
    <w:rsid w:val="00D109E5"/>
    <w:rsid w:val="00D14EFC"/>
    <w:rsid w:val="00D1556B"/>
    <w:rsid w:val="00D16A5E"/>
    <w:rsid w:val="00D2307B"/>
    <w:rsid w:val="00D271CB"/>
    <w:rsid w:val="00D3057B"/>
    <w:rsid w:val="00D35A1C"/>
    <w:rsid w:val="00D43BC6"/>
    <w:rsid w:val="00D46424"/>
    <w:rsid w:val="00D57767"/>
    <w:rsid w:val="00D600E3"/>
    <w:rsid w:val="00D605BC"/>
    <w:rsid w:val="00D6282A"/>
    <w:rsid w:val="00D70ED6"/>
    <w:rsid w:val="00D74978"/>
    <w:rsid w:val="00D80E6F"/>
    <w:rsid w:val="00D829E2"/>
    <w:rsid w:val="00D85BC8"/>
    <w:rsid w:val="00D945F5"/>
    <w:rsid w:val="00DA7964"/>
    <w:rsid w:val="00DB1F1D"/>
    <w:rsid w:val="00DB376E"/>
    <w:rsid w:val="00DB5280"/>
    <w:rsid w:val="00DC4E30"/>
    <w:rsid w:val="00DD1CB1"/>
    <w:rsid w:val="00DD217B"/>
    <w:rsid w:val="00DD287A"/>
    <w:rsid w:val="00DD3C19"/>
    <w:rsid w:val="00DE2769"/>
    <w:rsid w:val="00DE3766"/>
    <w:rsid w:val="00DE5654"/>
    <w:rsid w:val="00DF49B8"/>
    <w:rsid w:val="00E11F42"/>
    <w:rsid w:val="00E2350A"/>
    <w:rsid w:val="00E26543"/>
    <w:rsid w:val="00E30422"/>
    <w:rsid w:val="00E32610"/>
    <w:rsid w:val="00E32BC5"/>
    <w:rsid w:val="00E3749F"/>
    <w:rsid w:val="00E3774C"/>
    <w:rsid w:val="00E559D8"/>
    <w:rsid w:val="00E572A5"/>
    <w:rsid w:val="00E62BAD"/>
    <w:rsid w:val="00E65683"/>
    <w:rsid w:val="00E6791B"/>
    <w:rsid w:val="00E67D4F"/>
    <w:rsid w:val="00E72736"/>
    <w:rsid w:val="00E751FF"/>
    <w:rsid w:val="00EA3FFB"/>
    <w:rsid w:val="00EA7D9C"/>
    <w:rsid w:val="00EC4B01"/>
    <w:rsid w:val="00EC580E"/>
    <w:rsid w:val="00EC726A"/>
    <w:rsid w:val="00ED3307"/>
    <w:rsid w:val="00F050A1"/>
    <w:rsid w:val="00F06230"/>
    <w:rsid w:val="00F070E4"/>
    <w:rsid w:val="00F13647"/>
    <w:rsid w:val="00F155C8"/>
    <w:rsid w:val="00F24EE0"/>
    <w:rsid w:val="00F3728D"/>
    <w:rsid w:val="00F478E1"/>
    <w:rsid w:val="00F632E5"/>
    <w:rsid w:val="00F67BFE"/>
    <w:rsid w:val="00F76473"/>
    <w:rsid w:val="00F90F76"/>
    <w:rsid w:val="00F92EE0"/>
    <w:rsid w:val="00FA2912"/>
    <w:rsid w:val="00FB3DB3"/>
    <w:rsid w:val="00FB78AF"/>
    <w:rsid w:val="00FE0F3D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3z8">
    <w:name w:val="WW8Num3z8"/>
    <w:rsid w:val="005C7A39"/>
  </w:style>
  <w:style w:type="paragraph" w:customStyle="1" w:styleId="ConsPlusNonformat">
    <w:name w:val="ConsPlusNonformat"/>
    <w:uiPriority w:val="99"/>
    <w:rsid w:val="007B3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://r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u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hr.coe.int" TargetMode="External"/><Relationship Id="rId17" Type="http://schemas.openxmlformats.org/officeDocument/2006/relationships/hyperlink" Target="http://www.ebibliotek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ok.ru" TargetMode="External"/><Relationship Id="rId20" Type="http://schemas.openxmlformats.org/officeDocument/2006/relationships/hyperlink" Target="http://www.femida.raj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srf.ru/ru/" TargetMode="External"/><Relationship Id="rId19" Type="http://schemas.openxmlformats.org/officeDocument/2006/relationships/hyperlink" Target="http://www.op.raj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znanium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1468-59C6-4515-B945-AAE9543F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12491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3</cp:revision>
  <cp:lastPrinted>2018-10-26T07:38:00Z</cp:lastPrinted>
  <dcterms:created xsi:type="dcterms:W3CDTF">2021-10-18T07:22:00Z</dcterms:created>
  <dcterms:modified xsi:type="dcterms:W3CDTF">2021-12-06T08:22:00Z</dcterms:modified>
</cp:coreProperties>
</file>