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4" w:rsidRPr="005E0A14" w:rsidRDefault="005E0A14" w:rsidP="005E0A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0A14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5E0A14" w:rsidRPr="005E0A14" w:rsidRDefault="005E0A14" w:rsidP="005E0A1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0A14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«РОССИЙСКИЙ ГОСУДАРСТВЕННЫЙ УНИВЕРСИТЕТ ПРАВОСУДИЯ»</w:t>
      </w:r>
    </w:p>
    <w:p w:rsidR="005E0A14" w:rsidRPr="005E0A14" w:rsidRDefault="005E0A14" w:rsidP="005E0A14">
      <w:pPr>
        <w:keepNext/>
        <w:shd w:val="clear" w:color="auto" w:fill="FFFFFF"/>
        <w:spacing w:after="0" w:line="240" w:lineRule="auto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A14">
        <w:rPr>
          <w:rFonts w:ascii="Times New Roman" w:hAnsi="Times New Roman" w:cs="Times New Roman"/>
          <w:b/>
          <w:bCs/>
          <w:sz w:val="24"/>
          <w:szCs w:val="24"/>
        </w:rPr>
        <w:t>(СЕВЕРО-ЗАПАДНЫЙ ФИЛИАЛ)</w:t>
      </w:r>
    </w:p>
    <w:p w:rsidR="00211CA1" w:rsidRPr="00790FC6" w:rsidRDefault="00211CA1" w:rsidP="00211CA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7751B" w:rsidRDefault="0057751B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A3A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Рабочая программа дисциплины (модуля)</w:t>
      </w:r>
    </w:p>
    <w:p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DA3A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Научно-исследовательская работа, </w:t>
      </w:r>
    </w:p>
    <w:p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DA3A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включая Научно-исследовательский семинар</w:t>
      </w:r>
    </w:p>
    <w:p w:rsidR="00DA3A88" w:rsidRPr="00DA3A88" w:rsidRDefault="00DA3A88" w:rsidP="00DA3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A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(наименование дисциплины в соответствии с учебным планом)</w:t>
      </w:r>
    </w:p>
    <w:p w:rsidR="00435878" w:rsidRPr="000867FE" w:rsidRDefault="00435878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435878" w:rsidRPr="000867FE" w:rsidRDefault="00435878" w:rsidP="00435878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435878" w:rsidRPr="00AD3397" w:rsidTr="00313A7C">
        <w:trPr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35878" w:rsidRPr="00AD3397" w:rsidRDefault="00435878" w:rsidP="00313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878" w:rsidRPr="00AD3397" w:rsidRDefault="00DA3A88" w:rsidP="0031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 w:rsidR="00435878"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435878" w:rsidRPr="00AD3397" w:rsidRDefault="00435878" w:rsidP="00313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подготовки/</w:t>
            </w:r>
            <w:r w:rsidR="00A319DD"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A319DD"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40.04.01</w:t>
            </w:r>
            <w:r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Юриспруденция</w:t>
            </w:r>
          </w:p>
          <w:p w:rsidR="00435878" w:rsidRPr="00AD3397" w:rsidRDefault="00435878" w:rsidP="00313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подготовки/специализация</w:t>
            </w:r>
            <w:r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proofErr w:type="gramStart"/>
            <w:r w:rsidRPr="000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0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уголовного судопроизводства</w:t>
            </w:r>
          </w:p>
          <w:p w:rsidR="00435878" w:rsidRPr="00AD3397" w:rsidRDefault="00435878" w:rsidP="00313A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878" w:rsidRPr="00AD3397" w:rsidRDefault="00435878" w:rsidP="00313A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</w:t>
            </w:r>
            <w:r w:rsidRPr="0008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(</w:t>
            </w:r>
            <w:r w:rsidR="000D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</w:t>
            </w:r>
            <w:r w:rsidRPr="00AD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AD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</w:t>
            </w:r>
            <w:r w:rsidRPr="0008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435878" w:rsidRPr="00AD3397" w:rsidRDefault="00435878" w:rsidP="0031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878" w:rsidRPr="00AD3397" w:rsidRDefault="00435878" w:rsidP="0043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70540874"/>
      <w:bookmarkStart w:id="1" w:name="_Toc470542071"/>
      <w:bookmarkStart w:id="2" w:name="_Toc470542305"/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Рахманова Е. Н., </w:t>
      </w:r>
      <w:proofErr w:type="spellStart"/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7415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="0054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bookmarkStart w:id="3" w:name="_Toc470540875"/>
      <w:bookmarkEnd w:id="0"/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bookmarkStart w:id="4" w:name="_Hlk78463951"/>
      <w:bookmarkEnd w:id="1"/>
      <w:bookmarkEnd w:id="2"/>
      <w:bookmarkEnd w:id="3"/>
      <w:r w:rsidR="00547415" w:rsidRPr="0054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 Алексей Дмитриевич, </w:t>
      </w:r>
      <w:proofErr w:type="spellStart"/>
      <w:r w:rsidR="00547415" w:rsidRPr="0054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к.ю</w:t>
      </w:r>
      <w:proofErr w:type="gramStart"/>
      <w:r w:rsidR="00547415" w:rsidRPr="0054741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bookmarkEnd w:id="4"/>
    <w:p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рассмотрена и одобрена на заседании кафедры уголовного права СЗФ ФГБОУВО «РГУП</w:t>
      </w:r>
      <w:r w:rsidRPr="00BC51F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51B" w:rsidRPr="00BC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</w:t>
      </w:r>
      <w:r w:rsidR="005D2F87" w:rsidRPr="00BC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«19</w:t>
      </w:r>
      <w:r w:rsidR="0057751B" w:rsidRPr="00BC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D2F87" w:rsidRPr="00BC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57751B" w:rsidRPr="00BC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47415" w:rsidRPr="00BC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7751B" w:rsidRPr="00BC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BC5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уголовного права СЗФ ФГБОУВО «РГУП»</w:t>
      </w:r>
      <w:r w:rsidRPr="00AD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доктор</w:t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наук, доцент Е. Н. Рахманова</w:t>
      </w:r>
    </w:p>
    <w:p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AD3397" w:rsidRDefault="00435878" w:rsidP="004358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________________ </w:t>
      </w:r>
    </w:p>
    <w:p w:rsidR="00435878" w:rsidRPr="00AD3397" w:rsidRDefault="00435878" w:rsidP="00435878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AD3397" w:rsidRDefault="00435878" w:rsidP="00435878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0867FE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0867FE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0867FE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Pr="00AD3397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435878" w:rsidRDefault="00435878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9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547415" w:rsidRPr="00AD3397" w:rsidRDefault="00547415" w:rsidP="0043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8" w:rsidRDefault="00435878" w:rsidP="0043587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850A8" w:rsidRPr="00005AB9" w:rsidRDefault="001850A8" w:rsidP="00E87AA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5511B1" w:rsidRPr="005511B1" w:rsidRDefault="005511B1" w:rsidP="005511B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pacing w:val="7"/>
          <w:kern w:val="32"/>
          <w:sz w:val="24"/>
          <w:szCs w:val="24"/>
          <w:lang w:eastAsia="ru-RU"/>
        </w:rPr>
      </w:pPr>
      <w:bookmarkStart w:id="5" w:name="_Toc526954887"/>
      <w:bookmarkStart w:id="6" w:name="_Toc526964297"/>
      <w:bookmarkStart w:id="7" w:name="_Toc78729809"/>
      <w:r w:rsidRPr="005511B1">
        <w:rPr>
          <w:rFonts w:ascii="Times New Roman" w:eastAsia="Times New Roman" w:hAnsi="Times New Roman" w:cs="Times New Roman"/>
          <w:b/>
          <w:bCs/>
          <w:spacing w:val="7"/>
          <w:kern w:val="32"/>
          <w:sz w:val="24"/>
          <w:szCs w:val="24"/>
          <w:lang w:eastAsia="ru-RU"/>
        </w:rPr>
        <w:lastRenderedPageBreak/>
        <w:t>АННОТАЦИЯ РАБОЧЕЙ ПРОГРАММЫ</w:t>
      </w:r>
      <w:bookmarkEnd w:id="5"/>
      <w:bookmarkEnd w:id="6"/>
      <w:bookmarkEnd w:id="7"/>
    </w:p>
    <w:p w:rsidR="005511B1" w:rsidRPr="005511B1" w:rsidRDefault="005511B1" w:rsidP="005511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5511B1" w:rsidRPr="005511B1" w:rsidTr="00313A7C">
        <w:tc>
          <w:tcPr>
            <w:tcW w:w="2518" w:type="dxa"/>
            <w:shd w:val="clear" w:color="auto" w:fill="auto"/>
          </w:tcPr>
          <w:p w:rsidR="005511B1" w:rsidRPr="005511B1" w:rsidRDefault="005511B1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Цель практики</w:t>
            </w:r>
          </w:p>
        </w:tc>
        <w:tc>
          <w:tcPr>
            <w:tcW w:w="7052" w:type="dxa"/>
            <w:shd w:val="clear" w:color="auto" w:fill="auto"/>
          </w:tcPr>
          <w:p w:rsidR="005511B1" w:rsidRPr="005511B1" w:rsidRDefault="005511B1" w:rsidP="001220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Целями производственной </w:t>
            </w:r>
            <w:r w:rsidRPr="005511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практики</w:t>
            </w:r>
            <w:r w:rsidRPr="0055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научно-исследовательская работа</w:t>
            </w:r>
            <w:r w:rsidRPr="005511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) </w:t>
            </w:r>
            <w:r w:rsidRPr="0055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формирование у магистрантов навыков научно-исследовательской деятельности, в том числе подготовки магистерской диссертации, а также достижение планируемых результатов обучения, соотнесенных с планируемыми результатами освоения образовательной программы «Юри</w:t>
            </w:r>
            <w:proofErr w:type="gramStart"/>
            <w:r w:rsidRPr="0055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сф</w:t>
            </w:r>
            <w:proofErr w:type="gramEnd"/>
            <w:r w:rsidRPr="0055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уголовного судопроизводства»</w:t>
            </w:r>
            <w:r w:rsidR="001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1B1" w:rsidRPr="005511B1" w:rsidTr="00313A7C">
        <w:tc>
          <w:tcPr>
            <w:tcW w:w="2518" w:type="dxa"/>
            <w:shd w:val="clear" w:color="auto" w:fill="auto"/>
          </w:tcPr>
          <w:p w:rsidR="005511B1" w:rsidRPr="005511B1" w:rsidRDefault="005511B1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55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есто практики в ОПОП</w:t>
            </w:r>
          </w:p>
        </w:tc>
        <w:tc>
          <w:tcPr>
            <w:tcW w:w="7052" w:type="dxa"/>
            <w:shd w:val="clear" w:color="auto" w:fill="auto"/>
          </w:tcPr>
          <w:p w:rsidR="005511B1" w:rsidRPr="005511B1" w:rsidRDefault="00547415" w:rsidP="00144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«Программа научного семинара (научно-исследовательская работа» входит в обязательную часть (Б</w:t>
            </w:r>
            <w:proofErr w:type="gramStart"/>
            <w:r w:rsidRPr="005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4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.О.2). Базой дисциплины «Научно-исследовательская работа, включая Научно-исследовательский семинар» является совокупность дисциплин, изучаемых обучающимся на предыдущих траекториях проводимого образовательного процесса.</w:t>
            </w:r>
          </w:p>
        </w:tc>
      </w:tr>
      <w:tr w:rsidR="005511B1" w:rsidRPr="005511B1" w:rsidTr="00313A7C">
        <w:tc>
          <w:tcPr>
            <w:tcW w:w="2518" w:type="dxa"/>
            <w:shd w:val="clear" w:color="auto" w:fill="auto"/>
          </w:tcPr>
          <w:p w:rsidR="005511B1" w:rsidRPr="005511B1" w:rsidRDefault="005511B1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52" w:type="dxa"/>
            <w:shd w:val="clear" w:color="auto" w:fill="auto"/>
          </w:tcPr>
          <w:p w:rsidR="005511B1" w:rsidRPr="005511B1" w:rsidRDefault="005511B1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Местом проведения практики являются </w:t>
            </w:r>
            <w:r w:rsidR="002F6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кафедры уголовного/уголовно-процессуального права </w:t>
            </w:r>
            <w:r w:rsidRPr="005511B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Университета. Прохождение производственной (преддипломной) практики предусмотрено во 4/5 семестрах</w:t>
            </w:r>
            <w:r w:rsidR="00C93816" w:rsidRP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Проходит в сосредоточенной и рассредоточенной </w:t>
            </w:r>
            <w:proofErr w:type="gramStart"/>
            <w:r w:rsidR="00C93816" w:rsidRP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формах</w:t>
            </w:r>
            <w:proofErr w:type="gramEnd"/>
            <w:r w:rsidR="00C93816" w:rsidRP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в течение 1-4 семестров (в </w:t>
            </w:r>
            <w:r w:rsid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1-</w:t>
            </w:r>
            <w:r w:rsidR="00C93816" w:rsidRP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5 семестр</w:t>
            </w:r>
            <w:r w:rsid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ах</w:t>
            </w:r>
            <w:r w:rsidR="00C93816" w:rsidRP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заочной формы обучения).</w:t>
            </w:r>
          </w:p>
        </w:tc>
      </w:tr>
      <w:tr w:rsidR="005511B1" w:rsidRPr="005511B1" w:rsidTr="00313A7C">
        <w:tc>
          <w:tcPr>
            <w:tcW w:w="2518" w:type="dxa"/>
            <w:shd w:val="clear" w:color="auto" w:fill="auto"/>
          </w:tcPr>
          <w:p w:rsidR="005511B1" w:rsidRPr="005511B1" w:rsidRDefault="005511B1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52" w:type="dxa"/>
            <w:shd w:val="clear" w:color="auto" w:fill="auto"/>
          </w:tcPr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 «Способен осуществлять критический анализ проблемных ситуаций на основе системного подхода, вырабатывать стратегию действий»;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 «Способен управлять проектом на всех этапах его жизненного цикла»;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УК-3 «</w:t>
            </w:r>
            <w:proofErr w:type="gramStart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цели»;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 «Способен применять современные коммуникативные технологии, в том числе на иностранном (</w:t>
            </w:r>
            <w:proofErr w:type="spellStart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</w:t>
            </w:r>
            <w:proofErr w:type="gramStart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ах), для академического и профессионального взаимодействия»;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 «</w:t>
            </w:r>
            <w:proofErr w:type="gramStart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взаимодействия»;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 «</w:t>
            </w:r>
            <w:proofErr w:type="gramStart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варианты их решения»;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«</w:t>
            </w:r>
            <w:proofErr w:type="gramStart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магистратуры»;</w:t>
            </w:r>
          </w:p>
          <w:p w:rsidR="005511B1" w:rsidRPr="005511B1" w:rsidRDefault="004028B2" w:rsidP="004028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 «</w:t>
            </w:r>
            <w:proofErr w:type="gramStart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402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магистратуры»</w:t>
            </w:r>
          </w:p>
        </w:tc>
      </w:tr>
      <w:tr w:rsidR="004028B2" w:rsidRPr="005511B1" w:rsidTr="002D20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2" w:rsidRPr="004028B2" w:rsidRDefault="004028B2" w:rsidP="004028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1. Сущность и содержание правовой науки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2. Методология, система и функции правовой науки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3. Особенности становления и развития европейской правовой науки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4. Методология догматических и сравнительно-правовых исследований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5. Методология социально-правовых исследований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Методология историко-правовых исследований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7. Методология теоретико-правовых исследований</w:t>
            </w:r>
          </w:p>
          <w:p w:rsidR="004028B2" w:rsidRPr="004028B2" w:rsidRDefault="004028B2" w:rsidP="0040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8. Понятие, виды и стадии правовых исследований </w:t>
            </w:r>
          </w:p>
        </w:tc>
      </w:tr>
      <w:tr w:rsidR="005511B1" w:rsidRPr="005511B1" w:rsidTr="00313A7C">
        <w:tc>
          <w:tcPr>
            <w:tcW w:w="2518" w:type="dxa"/>
            <w:shd w:val="clear" w:color="auto" w:fill="auto"/>
          </w:tcPr>
          <w:p w:rsidR="005511B1" w:rsidRPr="005511B1" w:rsidRDefault="005511B1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52" w:type="dxa"/>
            <w:shd w:val="clear" w:color="auto" w:fill="auto"/>
          </w:tcPr>
          <w:p w:rsidR="005511B1" w:rsidRPr="005511B1" w:rsidRDefault="00C93816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C9381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Общая трудоемкость научно-исследовательской работы составляет 15 зачетных единиц</w:t>
            </w:r>
          </w:p>
        </w:tc>
      </w:tr>
      <w:tr w:rsidR="005511B1" w:rsidRPr="005511B1" w:rsidTr="00313A7C">
        <w:tc>
          <w:tcPr>
            <w:tcW w:w="2518" w:type="dxa"/>
            <w:shd w:val="clear" w:color="auto" w:fill="auto"/>
          </w:tcPr>
          <w:p w:rsidR="005511B1" w:rsidRPr="005511B1" w:rsidRDefault="005511B1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511B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  <w:shd w:val="clear" w:color="auto" w:fill="auto"/>
          </w:tcPr>
          <w:p w:rsidR="005511B1" w:rsidRPr="005511B1" w:rsidRDefault="004028B2" w:rsidP="005511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5511B1" w:rsidRPr="005511B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ифференцированный зачет</w:t>
            </w:r>
          </w:p>
        </w:tc>
      </w:tr>
    </w:tbl>
    <w:p w:rsidR="005511B1" w:rsidRPr="005511B1" w:rsidRDefault="005511B1" w:rsidP="005511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</w:p>
    <w:p w:rsidR="00B20AA1" w:rsidRDefault="00B20AA1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8B2" w:rsidRDefault="004028B2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8B2" w:rsidRDefault="004028B2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8B2" w:rsidRDefault="004028B2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8B2" w:rsidRDefault="004028B2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8B2" w:rsidRDefault="004028B2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8B2" w:rsidRDefault="004028B2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F3B" w:rsidRDefault="00B30F3B" w:rsidP="00E87AAE">
      <w:pPr>
        <w:widowControl w:val="0"/>
        <w:tabs>
          <w:tab w:val="left" w:pos="121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DA3" w:rsidRPr="00735F40" w:rsidRDefault="00D63DA3" w:rsidP="00E87AAE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8" w:name="_Toc78729810"/>
      <w:r w:rsidRPr="00735F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Цели </w:t>
      </w:r>
      <w:r w:rsidR="001850A8" w:rsidRPr="00735F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="00402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планируемые результаты изучения </w:t>
      </w:r>
      <w:bookmarkEnd w:id="8"/>
      <w:r w:rsidR="00402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дисциплины (модуля)</w:t>
      </w:r>
    </w:p>
    <w:p w:rsidR="001850A8" w:rsidRPr="00D63DA3" w:rsidRDefault="001850A8" w:rsidP="00E87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B2" w:rsidRPr="004028B2" w:rsidRDefault="004028B2" w:rsidP="004028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8B2">
        <w:rPr>
          <w:rFonts w:ascii="Times New Roman" w:eastAsia="Calibri" w:hAnsi="Times New Roman" w:cs="Times New Roman"/>
          <w:b/>
          <w:bCs/>
          <w:sz w:val="24"/>
          <w:szCs w:val="24"/>
        </w:rPr>
        <w:t>Целью изучения дисциплины (модуля) является освоение компетенций (</w:t>
      </w:r>
      <w:r w:rsidRPr="004028B2">
        <w:rPr>
          <w:rFonts w:ascii="Times New Roman" w:eastAsia="Calibri" w:hAnsi="Times New Roman" w:cs="Times New Roman"/>
          <w:sz w:val="24"/>
          <w:szCs w:val="24"/>
        </w:rPr>
        <w:t xml:space="preserve">индикаторов достижения компетенций), предусмотренных рабочей программой. </w:t>
      </w:r>
    </w:p>
    <w:p w:rsidR="004028B2" w:rsidRDefault="004028B2" w:rsidP="004028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8B2">
        <w:rPr>
          <w:rFonts w:ascii="Times New Roman" w:eastAsia="Calibri" w:hAnsi="Times New Roman" w:cs="Times New Roman"/>
          <w:sz w:val="24"/>
          <w:szCs w:val="24"/>
        </w:rPr>
        <w:t>В совокупности с другими дисциплинами ППССЗ/ОПОП дисциплина обеспечивает формирование следующих компетенций:</w:t>
      </w:r>
    </w:p>
    <w:p w:rsidR="004028B2" w:rsidRDefault="004028B2" w:rsidP="004028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8B2" w:rsidRPr="004028B2" w:rsidRDefault="004028B2" w:rsidP="004028B2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1765"/>
        <w:gridCol w:w="7195"/>
      </w:tblGrid>
      <w:tr w:rsidR="00286017" w:rsidRPr="00286017" w:rsidTr="00794ED9">
        <w:tc>
          <w:tcPr>
            <w:tcW w:w="319" w:type="pct"/>
            <w:vAlign w:val="center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286017" w:rsidRPr="00286017" w:rsidTr="00794ED9">
        <w:tc>
          <w:tcPr>
            <w:tcW w:w="319" w:type="pct"/>
            <w:vAlign w:val="center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86017" w:rsidRPr="00286017" w:rsidTr="00794ED9">
        <w:tc>
          <w:tcPr>
            <w:tcW w:w="31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286017" w:rsidRPr="00286017" w:rsidTr="00794ED9">
        <w:tc>
          <w:tcPr>
            <w:tcW w:w="31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86017" w:rsidRPr="00286017" w:rsidTr="00794ED9">
        <w:tc>
          <w:tcPr>
            <w:tcW w:w="31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</w:t>
            </w: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для академического и профессионального взаимодействия</w:t>
            </w:r>
          </w:p>
        </w:tc>
      </w:tr>
      <w:tr w:rsidR="00286017" w:rsidRPr="00286017" w:rsidTr="00794ED9">
        <w:tc>
          <w:tcPr>
            <w:tcW w:w="31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286017" w:rsidRPr="00286017" w:rsidTr="00794ED9">
        <w:tc>
          <w:tcPr>
            <w:tcW w:w="31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286017" w:rsidRPr="00286017" w:rsidTr="00794ED9">
        <w:tc>
          <w:tcPr>
            <w:tcW w:w="31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2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286017" w:rsidRPr="00286017" w:rsidTr="00794ED9">
        <w:tc>
          <w:tcPr>
            <w:tcW w:w="31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:rsidR="00286017" w:rsidRPr="00286017" w:rsidRDefault="00286017" w:rsidP="0028601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:rsidR="004028B2" w:rsidRDefault="004028B2" w:rsidP="00E87A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6017" w:rsidRP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01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дисциплины в части каждой компетенции указаны в картах компетенций по ППССЗ/ОПОП.</w:t>
      </w:r>
    </w:p>
    <w:p w:rsidR="00286017" w:rsidRP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017">
        <w:rPr>
          <w:rFonts w:ascii="Times New Roman" w:eastAsia="Calibri" w:hAnsi="Times New Roman" w:cs="Times New Roman"/>
          <w:sz w:val="24"/>
          <w:szCs w:val="24"/>
        </w:rPr>
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</w:r>
    </w:p>
    <w:p w:rsidR="00286017" w:rsidRDefault="00286017" w:rsidP="00E87A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6017" w:rsidRP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</w:rPr>
        <w:t>2.Место дисциплины (модуля) в структуре ППССЗ/ОПОП</w:t>
      </w:r>
    </w:p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017">
        <w:rPr>
          <w:rFonts w:ascii="Times New Roman" w:eastAsia="Calibri" w:hAnsi="Times New Roman" w:cs="Times New Roman"/>
          <w:sz w:val="24"/>
          <w:szCs w:val="24"/>
        </w:rPr>
        <w:t>Дисциплина «Программа научного семинара (научно-исследовательская работа» входит в обязательную часть (Б</w:t>
      </w:r>
      <w:proofErr w:type="gramStart"/>
      <w:r w:rsidRPr="0028601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86017">
        <w:rPr>
          <w:rFonts w:ascii="Times New Roman" w:eastAsia="Calibri" w:hAnsi="Times New Roman" w:cs="Times New Roman"/>
          <w:sz w:val="24"/>
          <w:szCs w:val="24"/>
        </w:rPr>
        <w:t>.О.2).</w:t>
      </w:r>
    </w:p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017" w:rsidRPr="00286017" w:rsidRDefault="00286017" w:rsidP="002860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Объем дисциплины (модуля) и виды учебной работы</w:t>
      </w:r>
    </w:p>
    <w:p w:rsidR="00286017" w:rsidRPr="00286017" w:rsidRDefault="00286017" w:rsidP="002860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2.1. </w:t>
      </w:r>
    </w:p>
    <w:p w:rsidR="00286017" w:rsidRPr="00286017" w:rsidRDefault="00286017" w:rsidP="0028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Очная форма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1"/>
        <w:gridCol w:w="781"/>
        <w:gridCol w:w="850"/>
        <w:gridCol w:w="1153"/>
        <w:gridCol w:w="1155"/>
      </w:tblGrid>
      <w:tr w:rsidR="00286017" w:rsidRPr="00286017" w:rsidTr="00794ED9">
        <w:trPr>
          <w:tblHeader/>
        </w:trPr>
        <w:tc>
          <w:tcPr>
            <w:tcW w:w="2920" w:type="pct"/>
            <w:vMerge w:val="restar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0" w:type="pct"/>
            <w:gridSpan w:val="4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86017" w:rsidRPr="00286017" w:rsidTr="00794ED9">
        <w:trPr>
          <w:tblHeader/>
        </w:trPr>
        <w:tc>
          <w:tcPr>
            <w:tcW w:w="2920" w:type="pct"/>
            <w:vMerge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extDirection w:val="btLr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49" w:type="pct"/>
            <w:vMerge w:val="restar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9" w:type="pct"/>
            <w:gridSpan w:val="2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семестрам</w:t>
            </w:r>
          </w:p>
        </w:tc>
      </w:tr>
      <w:tr w:rsidR="00286017" w:rsidRPr="00286017" w:rsidTr="00794ED9">
        <w:trPr>
          <w:trHeight w:val="77"/>
          <w:tblHeader/>
        </w:trPr>
        <w:tc>
          <w:tcPr>
            <w:tcW w:w="2920" w:type="pct"/>
            <w:vMerge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учебному плану</w:t>
            </w:r>
          </w:p>
        </w:tc>
        <w:tc>
          <w:tcPr>
            <w:tcW w:w="412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онтактная работа</w:t>
            </w:r>
          </w:p>
        </w:tc>
        <w:tc>
          <w:tcPr>
            <w:tcW w:w="412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412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лекционного типа </w:t>
            </w:r>
          </w:p>
        </w:tc>
        <w:tc>
          <w:tcPr>
            <w:tcW w:w="412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412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практической подготовкой (при наличии)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:rsidTr="00794ED9">
        <w:trPr>
          <w:trHeight w:val="60"/>
        </w:trPr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2080" w:type="pct"/>
            <w:gridSpan w:val="4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(зачет с оценкой)</w:t>
            </w:r>
          </w:p>
        </w:tc>
      </w:tr>
    </w:tbl>
    <w:p w:rsidR="00286017" w:rsidRPr="00286017" w:rsidRDefault="00286017" w:rsidP="00286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2.2.</w:t>
      </w:r>
    </w:p>
    <w:p w:rsidR="00286017" w:rsidRPr="00286017" w:rsidRDefault="00286017" w:rsidP="00286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Заочная форма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1"/>
        <w:gridCol w:w="781"/>
        <w:gridCol w:w="850"/>
        <w:gridCol w:w="1153"/>
        <w:gridCol w:w="1155"/>
      </w:tblGrid>
      <w:tr w:rsidR="00286017" w:rsidRPr="00286017" w:rsidTr="00794ED9">
        <w:trPr>
          <w:tblHeader/>
        </w:trPr>
        <w:tc>
          <w:tcPr>
            <w:tcW w:w="2920" w:type="pct"/>
            <w:vMerge w:val="restar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0" w:type="pct"/>
            <w:gridSpan w:val="4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86017" w:rsidRPr="00286017" w:rsidTr="00794ED9">
        <w:trPr>
          <w:tblHeader/>
        </w:trPr>
        <w:tc>
          <w:tcPr>
            <w:tcW w:w="2920" w:type="pct"/>
            <w:vMerge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extDirection w:val="btLr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86017" w:rsidRPr="00286017" w:rsidRDefault="00286017" w:rsidP="002860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49" w:type="pct"/>
            <w:vMerge w:val="restar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19" w:type="pct"/>
            <w:gridSpan w:val="2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286017" w:rsidRPr="00286017" w:rsidRDefault="00286017" w:rsidP="0028601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семестрам</w:t>
            </w:r>
          </w:p>
        </w:tc>
      </w:tr>
      <w:tr w:rsidR="00286017" w:rsidRPr="00286017" w:rsidTr="00794ED9">
        <w:trPr>
          <w:trHeight w:val="77"/>
          <w:tblHeader/>
        </w:trPr>
        <w:tc>
          <w:tcPr>
            <w:tcW w:w="2920" w:type="pct"/>
            <w:vMerge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учебному плану</w:t>
            </w:r>
          </w:p>
        </w:tc>
        <w:tc>
          <w:tcPr>
            <w:tcW w:w="412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онтактная работа</w:t>
            </w:r>
          </w:p>
        </w:tc>
        <w:tc>
          <w:tcPr>
            <w:tcW w:w="412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412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лекционного типа </w:t>
            </w:r>
          </w:p>
        </w:tc>
        <w:tc>
          <w:tcPr>
            <w:tcW w:w="412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412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286017" w:rsidRPr="00286017" w:rsidTr="00794ED9"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практической подготовкой (при наличии)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12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017" w:rsidRPr="00286017" w:rsidTr="00794ED9">
        <w:trPr>
          <w:trHeight w:val="60"/>
        </w:trPr>
        <w:tc>
          <w:tcPr>
            <w:tcW w:w="2920" w:type="pct"/>
          </w:tcPr>
          <w:p w:rsidR="00286017" w:rsidRPr="00286017" w:rsidRDefault="00286017" w:rsidP="0028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2080" w:type="pct"/>
            <w:gridSpan w:val="4"/>
            <w:vAlign w:val="center"/>
          </w:tcPr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:rsidR="00286017" w:rsidRPr="00286017" w:rsidRDefault="00286017" w:rsidP="0028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(зачет с оценкой)</w:t>
            </w:r>
          </w:p>
        </w:tc>
      </w:tr>
    </w:tbl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017" w:rsidRPr="00286017" w:rsidRDefault="00286017" w:rsidP="00286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дисциплины (модуля)</w:t>
      </w:r>
    </w:p>
    <w:p w:rsidR="00286017" w:rsidRPr="00286017" w:rsidRDefault="00286017" w:rsidP="002860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017" w:rsidRPr="00286017" w:rsidRDefault="00286017" w:rsidP="002860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Текст рабочей программы по темам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017" w:rsidRPr="00286017" w:rsidRDefault="00286017" w:rsidP="0028601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 Сущность и содержание правовой науки.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Правовая наука как система научно-обоснованных эмпирических и теоретических знаний о праве, закономерностях ее становления, развития и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функционирования. Правовая наука как деятельность и как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институт. Понятие эмпирического и теоретического уровней правовой науки. Критерии научного знания: рациональность, новизна, достоверность, истинность, логическая непротиворечивость.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2. Закономерности функционирования и развития права – основа предмета правовой науки. Комплексный характер предмета правовой науки. Объект правовой науки: понятие и состав. Соотношение правовой науки с экономическими, политологическими и иными социальными науками. Значение правовой науки для политико-правовой практики, правотворчества, реализации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и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. Разнообразие подходов к соотношению предмета и объекта правовой науки.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3. Состав отрасли правовой науки. Предмет и объект. Метод. Философское основание. Эмпирическая база. Теория как ядро, основа отрасли правовой науки.</w:t>
      </w:r>
    </w:p>
    <w:p w:rsidR="00286017" w:rsidRPr="00286017" w:rsidRDefault="00286017" w:rsidP="00286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 Методология, система и функции правовой науки.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Понятие научного метода и его роль в получении объективных знаний. Соотношение методов правовых исследований и теоретико-понятийного аппарата правовой науки. Виды методов научного познания. Философский метод как основа методологии правовой науки. Общие философские методы научного познания. Специальные методы, применяемые в познании социальных правовых явлений.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Частнонаучные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познания права. Общие принципы научного познания: объективность, всесторонность, системность, конкретно-исторический подход. Метод общей теории права и методы отраслевых юридических наук. Взаимосвязь общих, специальных и частных методов, применяемых в познании предмета отдельных юридических наук. Состав методов отдельных правовых исследований.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2. Понятие и виды отраслей правовой науки. Общие отрасли правовой науки. Отраслевые юридические науки. Комплексные отрасли правовой науки. Наука международного права.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Понятие и виды функций правовой науки: </w:t>
      </w:r>
      <w:proofErr w:type="gram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познавательная</w:t>
      </w:r>
      <w:proofErr w:type="gram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, теоретико-методологическая, практическая, идеологическая, социально-культурологическая.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4. Перспективы статистических и математических методов в юридической науке.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5. Влияние электронно-вычислительной техники, баз данных и информационных технологий на методологию юридической науки.</w:t>
      </w:r>
    </w:p>
    <w:p w:rsidR="00286017" w:rsidRPr="00286017" w:rsidRDefault="00286017" w:rsidP="00286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 Особенности становления и развития европейской правовой науки.</w:t>
      </w:r>
    </w:p>
    <w:p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западноевропейской правовой науки: общая характеристика. Возникновение юриспруденции как самостоятельной науки. </w:t>
      </w:r>
    </w:p>
    <w:p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Античная рациональность. Мифологические истоки и основания античного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правогенеза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аналоги в европейской юриспруденции. Сократ и его влияние на европейское правосознание. Платоновские образы права и их воспроизведение в </w:t>
      </w:r>
      <w:proofErr w:type="gram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европейском</w:t>
      </w:r>
      <w:proofErr w:type="gram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правопонимании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. Платон и Аристотель: реализм и номинализм как ментальные основания позитивного и естественного права. Идеи софистов и их воспроизведение в европейском праве.</w:t>
      </w:r>
    </w:p>
    <w:p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Юридическая мысль древнего Рима: Павел,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Ульпиан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, Гай. Отношение к праву и юридическому знанию. Прагматический характер юриспруденции Древнего Рима. Правовые ситуации и позитивное право. Юридическая догма как структурированный опыт правовой практики общества. Логические основания «римского» правового мышления. Понятия, юридические конструкции и классификации в римском праве. Кодификация Юстиниана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ее значение для развития западной юриспруденции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Средневековая западноевропейская правовая наука. 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Соотношение юриспруденции и религиозной идеологии в эпоху Средневековья. Особенности догматического и схоластического методов познания права. Рецепция римского права средневековыми юристами. Дигесты и их значение для становления западной юридической науки.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Глоссаторы и постглоссаторы. Культурно-исторические причины абсолютизации римского права. 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Юридические университеты как центры юридической мысли.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Западноевропейская правовая наука Нового времени. 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Изменение концепции </w:t>
      </w:r>
      <w:proofErr w:type="spellStart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правопонимания</w:t>
      </w:r>
      <w:proofErr w:type="spellEnd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ее влияние на методологию права. Особенности построения социального и юридического знания в Новое время. Методы юридического и философского познания Нового времени.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Взгляды </w:t>
      </w:r>
      <w:proofErr w:type="gram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право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Гроция</w:t>
      </w:r>
      <w:proofErr w:type="spellEnd"/>
      <w:proofErr w:type="gram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, Макиавелли. Влияние идей Монтескье на развитие юридической мысли</w:t>
      </w: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Беккариа</w:t>
      </w:r>
      <w:proofErr w:type="spellEnd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основоположник классической школы уголовного права. «Новая индукция» Френсиса Бэкона. Новоевропейский рационализм Рене Декарта. Томас Гоббс об определении, умозаключении (силлогизме) и доказательстве. Сенсуализм Джона Локка. Формирование </w:t>
      </w:r>
      <w:proofErr w:type="spellStart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эпистемы</w:t>
      </w:r>
      <w:proofErr w:type="spellEnd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«классической рациональности» (М.Фуко). Юридическое образование в эпоху Нового времени. Энциклопедия права.</w:t>
      </w:r>
    </w:p>
    <w:p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Значение философии И. Канта и Г. Гегеля для последующего развития юридической науки. «</w:t>
      </w:r>
      <w:proofErr w:type="spellStart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286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диалектика Иоганна Фихте. </w:t>
      </w: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Аналитическая юриспруденция. Типология права и государства марксистов. Современная западноевропейская правовая наука.</w:t>
      </w:r>
    </w:p>
    <w:p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 Методология догматических и сравнительно-правовых исследований.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догматического (формально-юридического) исследования. Его роль в познании законодательства и развитии правовой науки. Эмпирический уровень догматических исследований. Методы, используемые в ходе проведения догматического (формально-юридического) исследования. </w:t>
      </w:r>
    </w:p>
    <w:p w:rsidR="00286017" w:rsidRPr="00286017" w:rsidRDefault="00286017" w:rsidP="00286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значение догматической юриспруденции. Догматическое сознание и юридическое мышление. Единицы юридического мышления: юридические нормы и юридические конструкции. Юридические факты и их установление, представления о доказательствах и истине. Юридическая догма и правовая культура. Аналитическая юриспруденция. Догма и парадигма. Аксиоматические основания построения догматических систем.</w:t>
      </w:r>
    </w:p>
    <w:p w:rsidR="00286017" w:rsidRPr="00286017" w:rsidRDefault="00286017" w:rsidP="002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юридической конструкции. Юридические конструкции в предмете правоведения. Юридические конструкции как структурированный правовой опыт общества. Нормы права и юридические конструкции. Регулятивное значение юридических конструкций.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сравнительно-правовых исследований. Роль сравнительно-правовых исследований в познании законодательства и развитии правовой науки. Эмпирический уровень сравнительных правовых исследований. Сравнительный правовой метод, его структура, функции, роль в познании правовых явлений. Развитие сравнительно-правовых исследований в России.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 Методология социально-правовых исследований.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конкретных социальных правовых исследований. Особенности исследований эффективности норм права, эффективности правосудия, изучения правосознания граждан, причин и условий, способствующих совершению преступлений и иных правонарушений. Роль конкретных социальных правовых исследований в познании объекта правовой науки.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конкретных социальных правовых исследований: наблюдение, анкетирование, анализ письменных источников, методы обобщения информации, полученной в ходе изучения социальной правовой практики.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конкретных социальных правовых исследований. Методика подготовки исследования. Статистическое обобщение информации. Особенности изложения результатов исследования.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 Методология историко-правовых исследований.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Понятие и виды историко-правовых исследований. Роль историко-правовых исследований в познании объекта и предмета правовой науки. Историко-правовое исследование как форма теоретического познания закономерностей функционирования государства и права. Понятие и виды историко-правовых источников. Методы историко-правовых исследований. Методы критики исторических источников. Методологические критерии, положенные в основу периодизаций истории права и государства. Изложение результатов историко-правовых исследований.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7. Методология теоретико-правовых исследований.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теоретико-правовых исследований, их роль в познании объекта и предмета правовой науки, связь теоретико-правовых исследований с догматическими, сравнительно-правовыми, социально-правовыми и историко-правовыми исследованиями. 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теоретического познания сущности права. Закономерности его возникновения, функционирования и развития. Методы теоретического познания и интуиция исследователя. Восхождение от абстрактного к </w:t>
      </w:r>
      <w:proofErr w:type="gram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конкретному</w:t>
      </w:r>
      <w:proofErr w:type="gram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метод теоретического познания предмета общей теории права, предмета отдельной отрасли науки. Особенности изложения результатов теоретических исследований.</w:t>
      </w:r>
    </w:p>
    <w:p w:rsidR="00286017" w:rsidRPr="00286017" w:rsidRDefault="00286017" w:rsidP="0028601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86017" w:rsidRPr="00286017" w:rsidRDefault="00286017" w:rsidP="002860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8. Понятие, виды и стадии правовых исследований.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Правовое исследование как форма развития правовой науки. Структура правового исследования. Тема исследования и ее актуальность. Объект и предмет исследования. Цели и задачи исследования, методы исследования. Эмпирическая база исследования. Логика и результаты исследования. 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Виды правовых исследований: догматические (формально-юридические), сравнительно-правовые, конкретные социально-правовые, историко-правовые, теоретико-правовые, прогностические.</w:t>
      </w:r>
      <w:proofErr w:type="gram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многообразия видов правовых исследований в познании объекта и предмета правовой науки. 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стадий правового исследования. Стадия </w:t>
      </w:r>
      <w:proofErr w:type="spellStart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286017">
        <w:rPr>
          <w:rFonts w:ascii="Times New Roman" w:eastAsia="Calibri" w:hAnsi="Times New Roman" w:cs="Times New Roman"/>
          <w:sz w:val="24"/>
          <w:szCs w:val="24"/>
          <w:lang w:eastAsia="ru-RU"/>
        </w:rPr>
        <w:t>, подготовительная, эмпирическая, теоретическая стадии, изложение и опубликование результатов исследования.</w:t>
      </w: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Разделы и темы дисциплины, виды занятий (тематический план)</w:t>
      </w:r>
    </w:p>
    <w:p w:rsidR="005A2C00" w:rsidRPr="005A2C00" w:rsidRDefault="005A2C00" w:rsidP="005A2C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5A2C00" w:rsidRPr="005A2C00" w:rsidRDefault="005A2C00" w:rsidP="005A2C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Таблица 3.1.</w:t>
      </w:r>
    </w:p>
    <w:p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Очная форма обучения</w:t>
      </w:r>
    </w:p>
    <w:p w:rsidR="005A2C00" w:rsidRPr="005A2C00" w:rsidRDefault="005A2C00" w:rsidP="005A2C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920"/>
        <w:gridCol w:w="1056"/>
        <w:gridCol w:w="638"/>
        <w:gridCol w:w="638"/>
        <w:gridCol w:w="638"/>
        <w:gridCol w:w="638"/>
        <w:gridCol w:w="638"/>
        <w:gridCol w:w="638"/>
        <w:gridCol w:w="2308"/>
      </w:tblGrid>
      <w:tr w:rsidR="005A2C00" w:rsidRPr="005A2C00" w:rsidTr="00794ED9">
        <w:trPr>
          <w:trHeight w:val="396"/>
        </w:trPr>
        <w:tc>
          <w:tcPr>
            <w:tcW w:w="245" w:type="pct"/>
            <w:vMerge w:val="restar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pct"/>
            <w:vMerge w:val="restar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дисциплины,</w:t>
            </w:r>
          </w:p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8" w:type="pct"/>
            <w:vMerge w:val="restar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трудоёмкость дисциплины</w:t>
            </w:r>
          </w:p>
        </w:tc>
        <w:tc>
          <w:tcPr>
            <w:tcW w:w="1607" w:type="pct"/>
            <w:gridSpan w:val="5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71" w:type="pct"/>
            <w:vMerge w:val="restar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5A2C00" w:rsidRPr="005A2C00" w:rsidTr="00794ED9">
        <w:trPr>
          <w:cantSplit/>
          <w:trHeight w:val="2328"/>
        </w:trPr>
        <w:tc>
          <w:tcPr>
            <w:tcW w:w="245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53" w:type="pct"/>
            <w:textDirection w:val="btLr"/>
            <w:vAlign w:val="cente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321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321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семинарского типа</w:t>
            </w:r>
          </w:p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971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:rsidTr="00794ED9">
        <w:trPr>
          <w:cantSplit/>
          <w:trHeight w:val="345"/>
        </w:trPr>
        <w:tc>
          <w:tcPr>
            <w:tcW w:w="245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53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3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71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:rsidTr="00794ED9">
        <w:trPr>
          <w:trHeight w:val="389"/>
        </w:trPr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правовой науки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УК-1,2,3,4,5 / ОПК-1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Эссе/Собеседование по вопросам НИР (НИС) / Отчет по </w:t>
            </w: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Методология, система и функции правовой науки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европейской правовой науки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догматических и сравнительно-правовых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социально-правовых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историко-правовых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теоретико-правовых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стадии 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1684" w:type="pct"/>
            <w:gridSpan w:val="2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C00" w:rsidRPr="005A2C00" w:rsidRDefault="005A2C00" w:rsidP="005A2C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Таблица 3.2.</w:t>
      </w:r>
    </w:p>
    <w:p w:rsidR="005A2C00" w:rsidRPr="005A2C00" w:rsidRDefault="005A2C00" w:rsidP="005A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920"/>
        <w:gridCol w:w="1056"/>
        <w:gridCol w:w="638"/>
        <w:gridCol w:w="638"/>
        <w:gridCol w:w="638"/>
        <w:gridCol w:w="638"/>
        <w:gridCol w:w="638"/>
        <w:gridCol w:w="638"/>
        <w:gridCol w:w="2308"/>
      </w:tblGrid>
      <w:tr w:rsidR="005A2C00" w:rsidRPr="005A2C00" w:rsidTr="00794ED9">
        <w:trPr>
          <w:trHeight w:val="396"/>
        </w:trPr>
        <w:tc>
          <w:tcPr>
            <w:tcW w:w="245" w:type="pct"/>
            <w:vMerge w:val="restar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pct"/>
            <w:vMerge w:val="restar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дисциплины,</w:t>
            </w:r>
          </w:p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8" w:type="pct"/>
            <w:vMerge w:val="restar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трудоёмкость дисциплины</w:t>
            </w:r>
          </w:p>
        </w:tc>
        <w:tc>
          <w:tcPr>
            <w:tcW w:w="1607" w:type="pct"/>
            <w:gridSpan w:val="5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71" w:type="pct"/>
            <w:vMerge w:val="restar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5A2C00" w:rsidRPr="005A2C00" w:rsidTr="00794ED9">
        <w:trPr>
          <w:cantSplit/>
          <w:trHeight w:val="2328"/>
        </w:trPr>
        <w:tc>
          <w:tcPr>
            <w:tcW w:w="245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53" w:type="pct"/>
            <w:textDirection w:val="btLr"/>
            <w:vAlign w:val="cente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под контролем преподавателя, НИРС</w:t>
            </w:r>
          </w:p>
        </w:tc>
        <w:tc>
          <w:tcPr>
            <w:tcW w:w="321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321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семинарского типа</w:t>
            </w:r>
          </w:p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extDirection w:val="btLr"/>
          </w:tcPr>
          <w:p w:rsidR="005A2C00" w:rsidRPr="005A2C00" w:rsidRDefault="005A2C00" w:rsidP="005A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971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:rsidTr="00794ED9">
        <w:trPr>
          <w:cantSplit/>
          <w:trHeight w:val="345"/>
        </w:trPr>
        <w:tc>
          <w:tcPr>
            <w:tcW w:w="245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53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1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3" w:type="pct"/>
            <w:vAlign w:val="center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71" w:type="pct"/>
            <w:vMerge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00" w:rsidRPr="005A2C00" w:rsidTr="00794ED9">
        <w:trPr>
          <w:trHeight w:val="389"/>
        </w:trPr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правовой науки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Методология, система и функции правовой науки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европейской правовой науки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догматических и сравнительно-правовых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социально-правовых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историко-правовых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теоретико-правовых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245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стадии правовых исследований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УК-1,2,3,4,5 / ОПК-1 / ПК-1.2</w:t>
            </w: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5A2C00" w:rsidRPr="005A2C00" w:rsidTr="00794ED9">
        <w:tc>
          <w:tcPr>
            <w:tcW w:w="1684" w:type="pct"/>
            <w:gridSpan w:val="2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A2C00" w:rsidRPr="005A2C00" w:rsidRDefault="005A2C00" w:rsidP="005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5A2C00" w:rsidRPr="005A2C00" w:rsidRDefault="005A2C00" w:rsidP="005A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C00" w:rsidRPr="005A2C00" w:rsidRDefault="005A2C00" w:rsidP="005A2C00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C00" w:rsidRPr="005A2C00" w:rsidRDefault="005A2C00" w:rsidP="005A2C00">
      <w:pPr>
        <w:widowControl w:val="0"/>
        <w:shd w:val="clear" w:color="auto" w:fill="FFFFFF"/>
        <w:tabs>
          <w:tab w:val="left" w:pos="709"/>
          <w:tab w:val="center" w:pos="4678"/>
          <w:tab w:val="left" w:pos="546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 Учебно-методическое и информационное обеспечение дисциплины (модуля)</w:t>
      </w:r>
    </w:p>
    <w:p w:rsidR="005A2C00" w:rsidRPr="005A2C00" w:rsidRDefault="005A2C00" w:rsidP="005A2C00">
      <w:pPr>
        <w:widowControl w:val="0"/>
        <w:shd w:val="clear" w:color="auto" w:fill="FFFFFF"/>
        <w:tabs>
          <w:tab w:val="left" w:pos="709"/>
          <w:tab w:val="center" w:pos="4678"/>
          <w:tab w:val="left" w:pos="5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5.1. Учебно-методические рекомендации по изучению дисциплины (модуля)</w:t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Научно-исследовательская работа, включая научно-исследовательский </w:t>
      </w:r>
      <w:proofErr w:type="gramStart"/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</w:t>
      </w:r>
      <w:proofErr w:type="gramEnd"/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самостоятельную работу студента по углублению имеющихся знаний криминалистического цикла под углом предстоящего и проводимого исследования, направленного на подготовку магистерской диссертации. С учетом специфики избранной темы, </w:t>
      </w:r>
      <w:proofErr w:type="gramStart"/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обеспечивать симфонию теоретических знаний и подходов в части методологии проведения научного исследования с практическими вопросами, затрагиваемыми в исследовании. Представляется, что при подготовке к семинарским занятиям по настоящей дисциплине </w:t>
      </w:r>
      <w:proofErr w:type="gramStart"/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A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двигаться по индивидуально выработанной траектории подготовки научного исследования, которая должна быть согласована и одобрена с научным руководителем. Также представляется важным отметить, что проведение научно-исследовательской работы должно проводиться под непосредственным контролем и руководством сотрудника кафедры, определенного решением оной в качестве научного руководителя. Отсутствие указанной обратной связи, как показывает практика, приводит к негативным результатам, отдаляя обучающегося от искомого результата в виде качественной подготовки магистерского исследования. </w:t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5.2. Перечень нормативных правовых актов, актов высших судебных органов, материалов судебной практики</w:t>
      </w:r>
      <w:r w:rsidRPr="005A2C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vertAlign w:val="superscript"/>
          <w:lang w:eastAsia="ru-RU"/>
        </w:rPr>
        <w:footnoteReference w:id="4"/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1. Всеобщая декларация прав человека </w:t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2. Конституция Российской Федерации  </w:t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3. Указ Президента Российской Федерации от 15.03.2021 № 143 «О мерах по повышению эффективности государственной научно-технической политики»</w:t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4. Федеральный закон от 23.08.1996 № 127-ФЗ «О науке и государственной научно-технической политике»</w:t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5. Федеральный закон от 29.12.2012 № 273-ФЗ «Об образовании в Российской Федерации</w:t>
      </w:r>
    </w:p>
    <w:p w:rsidR="005A2C00" w:rsidRPr="005A2C00" w:rsidRDefault="005A2C00" w:rsidP="005A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5A2C00" w:rsidRPr="005A2C00" w:rsidRDefault="005A2C00" w:rsidP="005A2C00">
      <w:pPr>
        <w:widowControl w:val="0"/>
        <w:tabs>
          <w:tab w:val="left" w:pos="8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Информационное обеспечение изучения дисциплины (модуля)</w:t>
      </w:r>
    </w:p>
    <w:p w:rsidR="005A2C00" w:rsidRPr="005A2C00" w:rsidRDefault="005A2C00" w:rsidP="005A2C0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Информационные, в том числе электронные ресурсы Университета,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иные электронные ресурсы, необходимые для изучения дисциплины (модуля): (</w:t>
      </w:r>
      <w:r w:rsidRPr="005A2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ежегодно обновляется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2C00" w:rsidRPr="005A2C00" w:rsidRDefault="005A2C00" w:rsidP="005A2C00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839"/>
        <w:gridCol w:w="4795"/>
      </w:tblGrid>
      <w:tr w:rsidR="005A2C00" w:rsidRPr="005A2C00" w:rsidTr="00794ED9">
        <w:trPr>
          <w:trHeight w:val="1196"/>
        </w:trPr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05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2505" w:type="pct"/>
          </w:tcPr>
          <w:p w:rsidR="005A2C00" w:rsidRPr="005A2C00" w:rsidRDefault="00B01AD3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  <w:r w:rsidR="005A2C00"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коллекция </w:t>
            </w:r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издательства  Статут</w:t>
            </w:r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аспирантов</w:t>
            </w:r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2505" w:type="pct"/>
          </w:tcPr>
          <w:p w:rsidR="005A2C00" w:rsidRPr="005A2C00" w:rsidRDefault="00B01AD3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«</w:t>
            </w: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5" w:type="pct"/>
          </w:tcPr>
          <w:p w:rsidR="005A2C00" w:rsidRPr="005A2C00" w:rsidRDefault="00B01AD3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издательства Проспект  Юридическая литература</w:t>
            </w:r>
            <w:proofErr w:type="gramStart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коллекции издательства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Право, Экономика и Менеджмент</w:t>
            </w:r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East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View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Information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Services</w:t>
            </w:r>
            <w:proofErr w:type="spellEnd"/>
          </w:p>
        </w:tc>
        <w:tc>
          <w:tcPr>
            <w:tcW w:w="2505" w:type="pct"/>
          </w:tcPr>
          <w:p w:rsidR="005A2C00" w:rsidRPr="005A2C00" w:rsidRDefault="00B01AD3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НЦР РУКОНТ</w:t>
            </w:r>
          </w:p>
        </w:tc>
        <w:tc>
          <w:tcPr>
            <w:tcW w:w="2505" w:type="pct"/>
          </w:tcPr>
          <w:p w:rsidR="005A2C00" w:rsidRPr="005A2C00" w:rsidRDefault="00B01AD3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http://rucont.ru/</w:t>
              </w:r>
            </w:hyperlink>
            <w:r w:rsidR="005A2C00"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Ваша коллекция -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РГУП-периодика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(электронные журналы)</w:t>
            </w:r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Oxford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Bibliographies</w:t>
            </w:r>
            <w:proofErr w:type="spellEnd"/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pct"/>
          </w:tcPr>
          <w:p w:rsidR="005A2C00" w:rsidRPr="005A2C00" w:rsidRDefault="00B01AD3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oxfordbibliographies</w:t>
              </w:r>
              <w:proofErr w:type="spellEnd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5A2C00" w:rsidRPr="005A2C00" w:rsidRDefault="005A2C00" w:rsidP="005A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Management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–аспирантура Экономика и 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International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Law</w:t>
            </w: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аспирантура  Юриспруденция</w:t>
            </w:r>
          </w:p>
        </w:tc>
      </w:tr>
      <w:tr w:rsidR="005A2C00" w:rsidRPr="005A2C00" w:rsidTr="00794ED9">
        <w:trPr>
          <w:trHeight w:val="984"/>
        </w:trPr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:rsidR="005A2C00" w:rsidRPr="005A2C00" w:rsidRDefault="00B01AD3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A2C00"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5A2C00"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 РГУП </w:t>
            </w:r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proofErr w:type="spellEnd"/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C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комплексы,</w:t>
            </w:r>
          </w:p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5A2C00" w:rsidRPr="005A2C00" w:rsidTr="00794ED9">
        <w:tc>
          <w:tcPr>
            <w:tcW w:w="489" w:type="pct"/>
          </w:tcPr>
          <w:p w:rsidR="005A2C00" w:rsidRPr="005A2C00" w:rsidRDefault="005A2C00" w:rsidP="005A2C0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06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2505" w:type="pct"/>
          </w:tcPr>
          <w:p w:rsidR="005A2C00" w:rsidRPr="005A2C00" w:rsidRDefault="005A2C00" w:rsidP="005A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Гарант, Консультант</w:t>
            </w:r>
          </w:p>
        </w:tc>
      </w:tr>
    </w:tbl>
    <w:p w:rsidR="005A2C00" w:rsidRPr="005A2C00" w:rsidRDefault="005A2C00" w:rsidP="005A2C00">
      <w:pPr>
        <w:tabs>
          <w:tab w:val="left" w:pos="708"/>
          <w:tab w:val="num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A2C00" w:rsidRPr="005A2C00" w:rsidRDefault="005A2C00" w:rsidP="005A2C00">
      <w:pPr>
        <w:tabs>
          <w:tab w:val="left" w:pos="708"/>
          <w:tab w:val="num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Основная и дополнительная литература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в Карте обеспеченности литературой.</w:t>
      </w:r>
    </w:p>
    <w:p w:rsidR="005A2C00" w:rsidRPr="005A2C00" w:rsidRDefault="005A2C00" w:rsidP="005A2C00">
      <w:pPr>
        <w:widowControl w:val="0"/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C00" w:rsidRPr="005A2C00" w:rsidRDefault="005A2C00" w:rsidP="005A2C00">
      <w:pPr>
        <w:widowControl w:val="0"/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Материально-техническое обеспечение</w:t>
      </w:r>
    </w:p>
    <w:p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материально-технического обеспечения дисциплины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</w:t>
      </w:r>
      <w:proofErr w:type="spellStart"/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Учебно-наглядные пособия представлены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экранно-звуковых средств, печатных пособий, </w:t>
      </w:r>
      <w:proofErr w:type="spellStart"/>
      <w:proofErr w:type="gramStart"/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слайд-презентаций</w:t>
      </w:r>
      <w:proofErr w:type="spellEnd"/>
      <w:proofErr w:type="gramEnd"/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видеофильмов, макетов и т. д., которые применяются по необходимости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темами (разделами) дисциплины.</w:t>
      </w:r>
    </w:p>
    <w:p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самостоятельной работы обучающихся помещения оснащены компьютерной техникой с возможностью подключения к сети «Интернет»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обеспечением доступа в электронную информационно-образовательную среду университета.</w:t>
      </w:r>
    </w:p>
    <w:p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помещения для хранения и профилактического обслуживания учебного оборудования.</w:t>
      </w:r>
    </w:p>
    <w:p w:rsidR="005A2C00" w:rsidRPr="005A2C00" w:rsidRDefault="005A2C00" w:rsidP="005A2C0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:rsid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необходимого комплекта лицензионного программного обеспечения ежегодно обновляется, утверждается и отражается в справке </w:t>
      </w:r>
      <w:r w:rsidRPr="005A2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материально-техническом обеспечении основной образовательной программы.</w:t>
      </w:r>
    </w:p>
    <w:p w:rsidR="005A2C00" w:rsidRPr="005A2C00" w:rsidRDefault="005A2C00" w:rsidP="005A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17" w:rsidRPr="00286017" w:rsidRDefault="00286017" w:rsidP="0028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127"/>
        <w:gridCol w:w="2675"/>
        <w:gridCol w:w="4052"/>
      </w:tblGrid>
      <w:tr w:rsidR="00CC3B46" w:rsidRPr="00A74A73" w:rsidTr="00794ED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B46" w:rsidRPr="00A74A73" w:rsidRDefault="00CC3B46" w:rsidP="00794E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9534972"/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46" w:rsidRPr="00A74A73" w:rsidRDefault="00CC3B46" w:rsidP="00794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B46" w:rsidRPr="00A74A73" w:rsidRDefault="00CC3B46" w:rsidP="00794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Реквизиты подтверждающего документа</w:t>
            </w:r>
          </w:p>
        </w:tc>
      </w:tr>
      <w:tr w:rsidR="00CC3B46" w:rsidRPr="00A74A73" w:rsidTr="00794ED9">
        <w:tc>
          <w:tcPr>
            <w:tcW w:w="719" w:type="dxa"/>
            <w:shd w:val="clear" w:color="auto" w:fill="auto"/>
            <w:vAlign w:val="center"/>
          </w:tcPr>
          <w:p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2689" w:type="dxa"/>
            <w:shd w:val="clear" w:color="auto" w:fill="auto"/>
          </w:tcPr>
          <w:p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анкт-Петербург, Александровский парк д. 5 литера А</w:t>
            </w:r>
          </w:p>
          <w:p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№119 – помещение для самостоятельной работы </w:t>
            </w:r>
            <w:proofErr w:type="gramStart"/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4" w:type="dxa"/>
            <w:shd w:val="clear" w:color="auto" w:fill="auto"/>
          </w:tcPr>
          <w:p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посадочных мест</w:t>
            </w:r>
          </w:p>
          <w:p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Стол-парта ученический – 25 шт., </w:t>
            </w:r>
          </w:p>
          <w:p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стул ученический – 25 шт., </w:t>
            </w:r>
          </w:p>
          <w:p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шкаф – 1 шт., </w:t>
            </w:r>
          </w:p>
          <w:p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 ЖК 18,5’’ «</w:t>
            </w:r>
            <w:proofErr w:type="spellStart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– 25 шт., </w:t>
            </w:r>
          </w:p>
          <w:p w:rsidR="00CC3B46" w:rsidRPr="00A74A73" w:rsidRDefault="00CC3B46" w:rsidP="00794ED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(</w:t>
            </w:r>
            <w:proofErr w:type="spellStart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неттоп</w:t>
            </w:r>
            <w:proofErr w:type="spellEnd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Iru</w:t>
            </w:r>
            <w:proofErr w:type="spellEnd"/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122» – 25 шт.,</w:t>
            </w:r>
          </w:p>
          <w:p w:rsidR="00CC3B46" w:rsidRPr="00A74A73" w:rsidRDefault="00CC3B46" w:rsidP="007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наглядные пособия (портреты выдающихся юристов России) – 4 </w:t>
            </w:r>
            <w:r w:rsidRPr="00A7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bookmarkEnd w:id="9"/>
    </w:tbl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017" w:rsidRDefault="00286017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00" w:rsidRDefault="005A2C00" w:rsidP="002860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DDE" w:rsidRDefault="00163DDE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  <w:sectPr w:rsidR="00163DDE" w:rsidSect="00163DDE">
          <w:foot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3B46" w:rsidRPr="00D63DA3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</w:t>
      </w:r>
      <w:r w:rsidRPr="00D63DA3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  <w:t>риложение к рабочей программе № 1</w:t>
      </w:r>
    </w:p>
    <w:p w:rsidR="00CC3B46" w:rsidRPr="00D63DA3" w:rsidRDefault="00CC3B46" w:rsidP="00CC3B46">
      <w:pPr>
        <w:widowControl w:val="0"/>
        <w:tabs>
          <w:tab w:val="left" w:pos="0"/>
          <w:tab w:val="left" w:pos="1985"/>
        </w:tabs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B46" w:rsidRPr="00FD237E" w:rsidRDefault="00CC3B46" w:rsidP="00CC3B46">
      <w:pPr>
        <w:widowControl w:val="0"/>
        <w:tabs>
          <w:tab w:val="left" w:pos="0"/>
          <w:tab w:val="left" w:pos="1985"/>
        </w:tabs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3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Карта обеспеченности литературой</w:t>
      </w:r>
    </w:p>
    <w:p w:rsidR="00CC3B46" w:rsidRPr="00FD237E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  <w:r w:rsidRPr="00FD23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Кафедра: Уголовного права</w:t>
      </w:r>
    </w:p>
    <w:p w:rsidR="00CC3B46" w:rsidRPr="001B238C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Юри</w:t>
      </w:r>
      <w:proofErr w:type="gramStart"/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ст в сф</w:t>
      </w:r>
      <w:proofErr w:type="gramEnd"/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ере уголовного судопроизводства</w:t>
      </w:r>
    </w:p>
    <w:p w:rsidR="00CC3B46" w:rsidRPr="001B238C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Направление подготовки 40.04.41 Юриспруденция</w:t>
      </w:r>
    </w:p>
    <w:p w:rsidR="00CC3B46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8C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Уровень высшего образования. Магистратура</w:t>
      </w:r>
    </w:p>
    <w:p w:rsidR="00CC3B46" w:rsidRPr="0090694D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37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Курс- 1-2</w:t>
      </w:r>
    </w:p>
    <w:p w:rsidR="00CC3B46" w:rsidRPr="00D63DA3" w:rsidRDefault="00CC3B46" w:rsidP="00CC3B46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CC3B46" w:rsidRPr="00D63DA3" w:rsidTr="00794ED9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  <w:vAlign w:val="center"/>
          </w:tcPr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издания</w:t>
            </w:r>
          </w:p>
        </w:tc>
      </w:tr>
      <w:tr w:rsidR="00CC3B46" w:rsidRPr="00D63DA3" w:rsidTr="00794ED9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</w:t>
            </w:r>
          </w:p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ссылку)</w:t>
            </w:r>
          </w:p>
        </w:tc>
        <w:tc>
          <w:tcPr>
            <w:tcW w:w="1800" w:type="dxa"/>
            <w:vAlign w:val="center"/>
          </w:tcPr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печатных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изд.</w:t>
            </w:r>
          </w:p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библиотеке вуза</w:t>
            </w:r>
          </w:p>
        </w:tc>
      </w:tr>
      <w:tr w:rsidR="00CC3B46" w:rsidRPr="00D63DA3" w:rsidTr="00794ED9">
        <w:trPr>
          <w:cantSplit/>
          <w:trHeight w:val="70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C3B46" w:rsidRPr="00D63DA3" w:rsidTr="00794ED9">
        <w:trPr>
          <w:cantSplit/>
          <w:trHeight w:val="476"/>
        </w:trPr>
        <w:tc>
          <w:tcPr>
            <w:tcW w:w="14940" w:type="dxa"/>
            <w:gridSpan w:val="3"/>
            <w:vAlign w:val="center"/>
          </w:tcPr>
          <w:p w:rsidR="00CC3B46" w:rsidRPr="00D63DA3" w:rsidRDefault="00CC3B46" w:rsidP="00794ED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</w:t>
            </w:r>
            <w:proofErr w:type="spell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методика научного исследования [Электронный ресурс]</w:t>
            </w:r>
            <w:proofErr w:type="gram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Н.В. </w:t>
            </w:r>
            <w:proofErr w:type="spell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</w:t>
            </w:r>
            <w:proofErr w:type="spell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РГУП, 2017. - 269 с. - (</w:t>
            </w:r>
            <w:proofErr w:type="spell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Methodice</w:t>
            </w:r>
            <w:proofErr w:type="spell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978-5-93916-548-8.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http://op.raj.ru/index.php/serijnye-izdaniya/23-methodice/522-metodologiya-i-metodika-nauchnogo-issledovaniya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В.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Методология научных исследований.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Трансдисциплинарные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подходы и методы: Учебное пособие для вузов /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В. С., Лукьянова Т. А. - 2-е изд.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пер. и доп. - Москва :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2021. - 229 с. - (Высшее образование). - (Дата размещения: 22.01.2021). - ISBN 978-5-534-13916-7.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https://urait.ru/bcode/467229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Лазарев, В. 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 и методология юридической науки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Университетский курс для магистрантов юридических вузов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Учебник / В. В. Лазарев, С. В. Липень. - 1. - Москва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ООО "Юридическое издательство Норма", 2021. - 496 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- (</w:t>
            </w:r>
            <w:proofErr w:type="gram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Дата</w:t>
            </w:r>
            <w:proofErr w:type="gram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размещения: 31.08.2020). - ISBN 978-5-91768-680-6. - ISBN 978-5-16-103724-9. - ISBN 978-5-16-011469-9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7A30F2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=362407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Default="00CC3B46" w:rsidP="00794E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Емельянова, И. 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Основы научной деятельности студента. Магистерская диссертация: Учебное пособие для вузов / Емельянова И. Н. - Москва: </w:t>
            </w:r>
            <w:proofErr w:type="spellStart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30F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2020. - 115 с. - (Высшее образование). - (Дата размещения: 22.01.2021). - ISBN 978-5-534-09444-2.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60188C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F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https://urait.ru/bcode/455367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8C"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416706" w:rsidRDefault="00CC3B46" w:rsidP="00794E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6706">
              <w:rPr>
                <w:rFonts w:ascii="Times New Roman" w:hAnsi="Times New Roman" w:cs="Times New Roman"/>
              </w:rPr>
              <w:t>Проблемы уголовного права, криминологии и исполнения уголовных наказаний: Курс лекций</w:t>
            </w:r>
            <w:proofErr w:type="gramStart"/>
            <w:r w:rsidRPr="00416706">
              <w:rPr>
                <w:rFonts w:ascii="Times New Roman" w:hAnsi="Times New Roman" w:cs="Times New Roman"/>
              </w:rPr>
              <w:t>/П</w:t>
            </w:r>
            <w:proofErr w:type="gramEnd"/>
            <w:r w:rsidRPr="00416706">
              <w:rPr>
                <w:rFonts w:ascii="Times New Roman" w:hAnsi="Times New Roman" w:cs="Times New Roman"/>
              </w:rPr>
              <w:t>од ред. Е. Н. Рахмановой. – М., РГУП,  2019. - 427 с.-   ISBN 978-5-593916-722-2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416706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6">
              <w:rPr>
                <w:rFonts w:ascii="Times New Roman" w:hAnsi="Times New Roman" w:cs="Times New Roman"/>
              </w:rPr>
              <w:t>http://op.raj.ru/index.php/srednee-professionalnoe-obrazovanie-2/761-problemy-ugolovnogo-prava-kriminologii-i-ispolneniya-ugolovnykh-nakazanij-kurs-lektsij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416706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0+е</w:t>
            </w:r>
          </w:p>
        </w:tc>
      </w:tr>
      <w:tr w:rsidR="00CC3B46" w:rsidRPr="00D63DA3" w:rsidTr="00794ED9">
        <w:trPr>
          <w:cantSplit/>
          <w:trHeight w:val="651"/>
        </w:trPr>
        <w:tc>
          <w:tcPr>
            <w:tcW w:w="14940" w:type="dxa"/>
            <w:gridSpan w:val="3"/>
            <w:vAlign w:val="center"/>
          </w:tcPr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C3B46" w:rsidRPr="00D63DA3" w:rsidTr="00794ED9">
        <w:trPr>
          <w:cantSplit/>
          <w:trHeight w:val="434"/>
        </w:trPr>
        <w:tc>
          <w:tcPr>
            <w:tcW w:w="10260" w:type="dxa"/>
          </w:tcPr>
          <w:p w:rsidR="00CC3B46" w:rsidRPr="00943B78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Лазарев, В.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юридической науки</w:t>
            </w:r>
            <w:proofErr w:type="gram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Университетский курс для магистрантов юридических вузов. - Москва</w:t>
            </w:r>
            <w:proofErr w:type="gram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2019. - 496 </w:t>
            </w:r>
            <w:proofErr w:type="gram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</w:t>
            </w:r>
            <w:proofErr w:type="gram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размещения: 15.01.2019). - Режим доступа: для авторизованных пользователей. - ISBN 978-5-91768-680-6. - Текст</w:t>
            </w:r>
            <w:proofErr w:type="gramStart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</w:tc>
        <w:tc>
          <w:tcPr>
            <w:tcW w:w="2880" w:type="dxa"/>
          </w:tcPr>
          <w:p w:rsidR="00CC3B46" w:rsidRPr="00943B78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http://znanium.com/go.php?id=982287</w:t>
            </w:r>
          </w:p>
        </w:tc>
        <w:tc>
          <w:tcPr>
            <w:tcW w:w="1800" w:type="dxa"/>
          </w:tcPr>
          <w:p w:rsidR="00CC3B46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434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юридической науки [Электронный ресурс]</w:t>
            </w:r>
            <w:proofErr w:type="gram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программам магистерской ступени образования / В.М. Сырых. - Москва</w:t>
            </w:r>
            <w:proofErr w:type="gram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</w:t>
            </w:r>
            <w:proofErr w:type="gramStart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- 464 с. - ISBN 978-5-91768-299-0 (978-5-16-005745-3).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http://znanium.com/go.php?id=945566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434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российского общества и формирование личности юриста [Электронный ресурс]  монография / В.Н. Ксенофонтов, М.Ш. </w:t>
            </w:r>
            <w:proofErr w:type="spellStart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Норма: ИНФРА-М, 2017. - 176 с. - ISBN 978-5-91768-797-1. - ISBN 978-5-16-012494-0.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http://znanium.com/catalog.php?bookinfo=945339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434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права</w:t>
            </w:r>
            <w:proofErr w:type="gramStart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- 1. - Москва</w:t>
            </w:r>
            <w:proofErr w:type="gramStart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2018. - 176 с. - ISBN 9785917688480.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http://znanium.com/go.php?id=900913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4940" w:type="dxa"/>
            <w:gridSpan w:val="3"/>
            <w:vAlign w:val="center"/>
          </w:tcPr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B46" w:rsidRPr="00D63DA3" w:rsidRDefault="00CC3B46" w:rsidP="0079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  <w:p w:rsidR="00CC3B46" w:rsidRPr="00D63DA3" w:rsidRDefault="00CC3B46" w:rsidP="0079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Мокий</w:t>
            </w:r>
            <w:proofErr w:type="spellEnd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  <w:proofErr w:type="gramStart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</w:t>
            </w:r>
            <w:proofErr w:type="spellStart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Мокий</w:t>
            </w:r>
            <w:proofErr w:type="spellEnd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С., Никифоров А. Л., </w:t>
            </w:r>
            <w:proofErr w:type="spellStart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Мокий</w:t>
            </w:r>
            <w:proofErr w:type="spellEnd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</w:t>
            </w:r>
            <w:proofErr w:type="gramStart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Мокия</w:t>
            </w:r>
            <w:proofErr w:type="spellEnd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- 2-е изд. - Москва : </w:t>
            </w:r>
            <w:proofErr w:type="spellStart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- 254 с. - (Высшее образование). - (Дата размещения: 22.01.2021). - ISBN 978-5-534-13313-4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https://urait.ru/bcode/457487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права: Монография. - 1. - Москва</w:t>
            </w:r>
            <w:proofErr w:type="gramStart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2018. - 176 с. - ISBN 9785917688480.</w:t>
            </w:r>
          </w:p>
        </w:tc>
        <w:tc>
          <w:tcPr>
            <w:tcW w:w="2880" w:type="dxa"/>
          </w:tcPr>
          <w:p w:rsidR="00CC3B46" w:rsidRPr="0090694D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http://znanium.com/go.php?id=900913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AD53C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Практика применения уголовно-процессуального кодекса РФ в 2 ч. часть 2 [Электронный ресурс]: Практическое пособие / Лебедев В.М. - отв. ред. - 7-е изд. ; пер. и доп. - Электрон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ан. - М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Юрайт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2018. - 395. - (Профессиональные комментарии). -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Internet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access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- 7-е издание. - 4. - ISBN 978-5-534-02828-7.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http://www.biblio-online.ru/book/55444F07-9B78-4C20-BA3D-9892249622EB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AD53C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Практика применения уголовно-процессуального кодекса РФ в 2 ч. часть 1 [Электронный ресурс]: Практическое пособие / Лебедев В.М. - отв. ред. - 7-е изд. ; пер. и доп. - Электрон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ан. - М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Юрайт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2018. - 231. - (Профессиональные комментарии). -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Internet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access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- 7-е издание. - 4. - ISBN 978-5-534-02825-6.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http://www.biblio-online.ru/book/78D95895-280A-4C88-907A-DFBD4DC0DEAE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AD53C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 Квалификация преступлений: законодательство, теория, судебная практика [Электронный ресурс]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- 3. - Москва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Издательский Центр РИОР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2016. - 396 с. - ISBN 9785369015117.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3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http://znanium.com/go.php?id=538781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AD53C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судебный процесс [Электронный ресурс]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магистрантов, аспирантов, преподавателей. - Москва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2014. - 432 с. - ISBN 9785917684598.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http://znanium.com/go.php?id=444417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политика [Электронный ресурс]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магистратуры / М.М. Бабаев, Ю.Е. </w:t>
            </w:r>
            <w:proofErr w:type="spell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Пудовочкин</w:t>
            </w:r>
            <w:proofErr w:type="spell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В.К. Андрианов. - М.</w:t>
            </w:r>
            <w:proofErr w:type="gramStart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РГУП, 2018. - 73 с. - (Магистратура). - ISBN 978-5-93916-660-7.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http://op.raj.ru/index.php/srednee-professionalnoe-obrazovanie-2/683-ugolovnaya-politika-uchebnoe-posobie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криминология [Электронный ресурс]</w:t>
            </w:r>
            <w:proofErr w:type="gramStart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- Москва</w:t>
            </w:r>
            <w:proofErr w:type="gramStart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2012. - 368 с. - ISBN 9785917683225.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http://znanium.com/go.php?id=367420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CC3B46" w:rsidRPr="00D63DA3" w:rsidTr="00794ED9">
        <w:trPr>
          <w:cantSplit/>
          <w:trHeight w:val="262"/>
        </w:trPr>
        <w:tc>
          <w:tcPr>
            <w:tcW w:w="10260" w:type="dxa"/>
          </w:tcPr>
          <w:p w:rsidR="00CC3B46" w:rsidRPr="00D63DA3" w:rsidRDefault="00CC3B46" w:rsidP="00794ED9">
            <w:pPr>
              <w:widowControl w:val="0"/>
              <w:tabs>
                <w:tab w:val="left" w:pos="580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 [Электронный ресурс]</w:t>
            </w:r>
            <w:proofErr w:type="gramStart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магистратуры. - 2</w:t>
            </w:r>
            <w:proofErr w:type="gramStart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пересмотр. - Москва</w:t>
            </w:r>
            <w:proofErr w:type="gramStart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2015. - 320 с. - ISBN 9785917686189.</w:t>
            </w:r>
          </w:p>
        </w:tc>
        <w:tc>
          <w:tcPr>
            <w:tcW w:w="2880" w:type="dxa"/>
          </w:tcPr>
          <w:p w:rsidR="00CC3B46" w:rsidRPr="00D63DA3" w:rsidRDefault="00CC3B46" w:rsidP="00794ED9">
            <w:pPr>
              <w:widowControl w:val="0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http://znanium.com/go.php?id=505680</w:t>
            </w:r>
          </w:p>
        </w:tc>
        <w:tc>
          <w:tcPr>
            <w:tcW w:w="1800" w:type="dxa"/>
          </w:tcPr>
          <w:p w:rsidR="00CC3B46" w:rsidRPr="00D63DA3" w:rsidRDefault="00CC3B46" w:rsidP="00794E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</w:tbl>
    <w:p w:rsidR="00CC3B46" w:rsidRPr="00D63DA3" w:rsidRDefault="00CC3B46" w:rsidP="00CC3B46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B46" w:rsidRPr="00D63DA3" w:rsidRDefault="00CC3B46" w:rsidP="00CC3B46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B46" w:rsidRPr="00D63DA3" w:rsidRDefault="00CC3B46" w:rsidP="00CC3B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библиотекой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                                                    </w:t>
      </w: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кафедрой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</w:p>
    <w:p w:rsidR="00CC3B46" w:rsidRPr="00D63DA3" w:rsidRDefault="00CC3B46" w:rsidP="00CC3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3B46" w:rsidRPr="00D63DA3" w:rsidRDefault="00CC3B46" w:rsidP="00CC3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3B46" w:rsidRDefault="00CC3B46" w:rsidP="00CC3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CC3B46" w:rsidSect="00163DD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80FCD" w:rsidRPr="00D80FCD" w:rsidRDefault="00D80FCD" w:rsidP="00D80F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80F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8. Фонд оценочных средств</w:t>
      </w:r>
    </w:p>
    <w:p w:rsidR="00D80FCD" w:rsidRDefault="00D80FCD" w:rsidP="0011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Паспорт фонда оценочных средств по дисциплине (модулю)</w:t>
      </w:r>
    </w:p>
    <w:p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C72" w:rsidRPr="00114C72" w:rsidRDefault="00114C72" w:rsidP="0011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Паспорт фонда оценочных средств по дисциплине (модулю)</w:t>
      </w:r>
    </w:p>
    <w:p w:rsidR="00114C72" w:rsidRPr="00114C72" w:rsidRDefault="00114C72" w:rsidP="00114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89"/>
        <w:gridCol w:w="2664"/>
        <w:gridCol w:w="2308"/>
      </w:tblGrid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дисциплины, тема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УК-1,2,3,4,5 / ОПК-1 / ПК-1,2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Методология, система и функции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европейской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догматических и сравнительно-правовых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социально-правовых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историко-правовых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теоретико-правовых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  <w:tr w:rsidR="00114C72" w:rsidRPr="00114C72" w:rsidTr="00794E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стадии 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Эссе/Собеседование по вопросам НИР (НИС) / Отчет по НИР (НИС)</w:t>
            </w:r>
          </w:p>
        </w:tc>
      </w:tr>
    </w:tbl>
    <w:p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C72">
        <w:rPr>
          <w:rFonts w:ascii="Times New Roman" w:eastAsia="Calibri" w:hAnsi="Times New Roman" w:cs="Times New Roman"/>
          <w:b/>
          <w:bCs/>
          <w:sz w:val="24"/>
          <w:szCs w:val="24"/>
        </w:rPr>
        <w:t>8.2. Оценочные средства</w:t>
      </w:r>
    </w:p>
    <w:p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C72">
        <w:rPr>
          <w:rFonts w:ascii="Times New Roman" w:eastAsia="Calibri" w:hAnsi="Times New Roman" w:cs="Times New Roman"/>
          <w:b/>
          <w:bCs/>
          <w:sz w:val="24"/>
          <w:szCs w:val="24"/>
        </w:rPr>
        <w:t>8.2.1 Оценочное средство: «Эссе»</w:t>
      </w:r>
    </w:p>
    <w:p w:rsidR="00114C72" w:rsidRPr="00114C72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0FCD" w:rsidRDefault="00114C72" w:rsidP="00114C7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C72">
        <w:rPr>
          <w:rFonts w:ascii="Times New Roman" w:eastAsia="Calibri" w:hAnsi="Times New Roman" w:cs="Times New Roman"/>
          <w:b/>
          <w:bCs/>
          <w:sz w:val="24"/>
          <w:szCs w:val="24"/>
        </w:rPr>
        <w:t>1. Перечень компетенций:</w:t>
      </w:r>
    </w:p>
    <w:p w:rsidR="00114C72" w:rsidRDefault="00114C72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1765"/>
        <w:gridCol w:w="7195"/>
      </w:tblGrid>
      <w:tr w:rsidR="00114C72" w:rsidRPr="00286017" w:rsidTr="00794ED9">
        <w:tc>
          <w:tcPr>
            <w:tcW w:w="319" w:type="pct"/>
            <w:vAlign w:val="center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114C72" w:rsidRPr="00286017" w:rsidTr="00794ED9">
        <w:tc>
          <w:tcPr>
            <w:tcW w:w="319" w:type="pct"/>
            <w:vAlign w:val="center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14C72" w:rsidRPr="00286017" w:rsidTr="00794ED9">
        <w:tc>
          <w:tcPr>
            <w:tcW w:w="31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114C72" w:rsidRPr="00286017" w:rsidTr="00794ED9">
        <w:tc>
          <w:tcPr>
            <w:tcW w:w="31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2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14C72" w:rsidRPr="00286017" w:rsidTr="00794ED9">
        <w:tc>
          <w:tcPr>
            <w:tcW w:w="31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</w:t>
            </w: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для академического и профессионального взаимодействия</w:t>
            </w:r>
          </w:p>
        </w:tc>
      </w:tr>
      <w:tr w:rsidR="00114C72" w:rsidRPr="00286017" w:rsidTr="00794ED9">
        <w:tc>
          <w:tcPr>
            <w:tcW w:w="31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14C72" w:rsidRPr="00286017" w:rsidTr="00794ED9">
        <w:tc>
          <w:tcPr>
            <w:tcW w:w="31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114C72" w:rsidRPr="00286017" w:rsidTr="00794ED9">
        <w:tc>
          <w:tcPr>
            <w:tcW w:w="31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2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114C72" w:rsidRPr="00286017" w:rsidTr="00794ED9">
        <w:tc>
          <w:tcPr>
            <w:tcW w:w="31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:rsidR="00114C72" w:rsidRPr="00286017" w:rsidRDefault="00114C72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(примерный) тем для написания </w:t>
      </w:r>
      <w:r w:rsidRPr="00114C7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«Эссе»: </w:t>
      </w:r>
      <w:r w:rsidR="004E59AB">
        <w:rPr>
          <w:rStyle w:val="a9"/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footnoteReference w:id="5"/>
      </w:r>
    </w:p>
    <w:p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942"/>
        <w:gridCol w:w="2983"/>
      </w:tblGrid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 (части) компетенции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науки уголовного права: понятие и состав.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Частнонаучные</w:t>
            </w:r>
            <w:proofErr w:type="spellEnd"/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познания уголовного права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философии И. Канта и Г. Гегеля для становления и развития отечественной науки уголовного права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Сравнительно-правовой метод в науке уголовного права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наблюдения при проведении уголовно-правовых исследований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историко-правового метода при проведении уголовно-правовых исследований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изложения результатов теоретических исследований в уголовном праве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114C72" w:rsidRPr="00114C72" w:rsidTr="00794E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подготовительной стадии уголовно-правового исследования.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</w:tbl>
    <w:p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1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Критерии оценивания </w:t>
      </w:r>
      <w:r w:rsidRPr="00114C7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«Эссе»:</w:t>
      </w:r>
    </w:p>
    <w:p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4029"/>
      </w:tblGrid>
      <w:tr w:rsidR="00114C72" w:rsidRPr="00114C72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72" w:rsidRPr="00114C72" w:rsidRDefault="00114C72" w:rsidP="0011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14C72" w:rsidRPr="00114C72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</w:p>
          <w:p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знания, сформированные умения, навыки</w:t>
            </w:r>
          </w:p>
          <w:p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«зачтено»</w:t>
            </w:r>
          </w:p>
        </w:tc>
      </w:tr>
      <w:tr w:rsidR="00114C72" w:rsidRPr="00114C72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Фрагментарные, не сформированные знания, умения, навыки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2" w:rsidRPr="00114C72" w:rsidRDefault="00114C72" w:rsidP="0011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зачтено»</w:t>
            </w:r>
          </w:p>
        </w:tc>
      </w:tr>
    </w:tbl>
    <w:p w:rsidR="00114C72" w:rsidRPr="00114C72" w:rsidRDefault="00114C72" w:rsidP="0011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C72" w:rsidRPr="00114C72" w:rsidRDefault="00114C72" w:rsidP="00114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C72" w:rsidRPr="00114C72" w:rsidRDefault="00114C72" w:rsidP="00114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Методические рекомендации для написания </w:t>
      </w:r>
      <w:r w:rsidRPr="00114C7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«Эссе»:</w:t>
      </w:r>
    </w:p>
    <w:p w:rsidR="00114C72" w:rsidRPr="00114C72" w:rsidRDefault="00114C72" w:rsidP="0011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4C72" w:rsidRPr="00114C72" w:rsidRDefault="00114C72" w:rsidP="00114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умений и навыков студента осуществляется посредством проверки научным руководителем по проводимому магистерскому исследованию изложенного обучающимся заявленной проблемы в рамках магистерской диссертации.</w:t>
      </w:r>
      <w:proofErr w:type="gramEnd"/>
      <w:r w:rsidRPr="0011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эссе направлено на обеспечение не только углубления отдельного спорного теоретического аспекта в рамках проводимого исследования, но и ориентирует обучающегося на формирование собственного (личного) отношения обучающегося к заявленной проблеме. Также приветствуется использование актуальной зарубежной практики и доктрины по заявленной узкой теме исследования, рассматриваемой в разрезе эссе.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индивидуальной самостоятельно выполненной работой студента. Тему эссе студент выбирает согласно выбранной теме магистерской диссертации.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Эссе, как правило, должен содержать следующие структурные элементы: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титульный лист – 1стр.;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содержание – 1 стр.;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введение – 1–2 стр.;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основная часть – 10–15 стр.;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заключение – 1–2 стр.;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список использованных источников – 1–2 стр.;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приложения (при необходимости) – без ограничений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Титульный лист эссе оформляется по установленному образцу. В содержании приводятся наименования структурных частей эссе,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 введении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дается общая характеристика эссе: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эссе по главам.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Основная часть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должна содержать материал, необходимый для достижения поставленной цели и задач, решаемых в процессе выполнения эссе. Она включает 2- 3 главы (раздела), каждая из которых, в свою очередь, делится на 2-3 параграфа. Содержание основной части должно точно соответствовать теме эссе и полностью её раскрывать. Главы и параграфы эссе должны соответствовать поставленным во введении задачам. Главы основной части эссе могут носить теоретический, методологический и аналитический характер. Обязательным для эссе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эссе ссылок на использованные источники. Изложение следует вести от третьего лица («Автор полагает...») либо использовать безличные конструкции и неопределенно-личные предложения («Представляется необходимым рассмотреть…», «На основе проведенного исследования можно предположить...» и т.п.).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заключении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логически последовательно излагаются выводы, к которым пришел студент в результате подготовки эссе. Заключение должно кратко характеризовать решение всех поставленных во введении задач и достижение цели эссе.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Список использованных источников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составной частью работы и отражает степень изученности рассматриваемой проблемы. Количество источников в списке </w:t>
      </w: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определяется студентом самостоятельно, для эссе их рекомендуемое количество от 10 до 20. При этом в списке обязательно должны присутствовать источники, изданные за последние 5 лет, а также ныне действующие нормативно-правовые акты.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 несет полную ответственность за научную самостоятельность эссе, что подтверждается на последнем листе работы. В случае обнаружения плагиата эссе снимается с рассмотрения без права доработки (студент должен выполнять новое эссе на новую тему).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приложения следует относить вспомогательный материал, который при включении в основную часть работы загромождает текст (таблицы, определения, схемы и т.д.).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Оформление эссе: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Эссе представляется научному руководителю в сброшюрованном виде (в папке со скоросшивателем).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2. Эссе оформляется на стандартных листах белой бумаги формата</w:t>
      </w:r>
      <w:proofErr w:type="gramStart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3. Текст эссе должен быть исполнен с использованием редактора WORD, шрифт - «</w:t>
      </w:r>
      <w:proofErr w:type="spellStart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размер шрифта - 14, межстрочный интервал – полуторный.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>4. Текст эссе, таблицы и иллюстрации следует располагать на листах, соблюдая следующие размеры полей: левое поле – 30 мм, правое поле - 10 мм, верхнее поле - 20 мм, нижнее поле - 20 мм. При печати текстового материала следует использовать выравнивание «по ширине» (двухстороннее выравнивание).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Нумерация страниц эссе – сквозная, начиная с титульного листа. Непосредственно на титульном листе номер страницы не ставится, номера последующих страниц проставляются в верхнем углу по центру арабскими цифрами (шрифт №10), без точки в конце, начиная с введения.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Названия структурных элементов эссе и глав основной части располагаются на отдельных строках и выполняются жирным шрифтом, прописными (заглавными) буквами (СОДЕРЖАНИЕ, ВВЕДЕНИЕ и т.д.), без переносов и с выравниванием по центру. Эти заголовки отделяются от текста межстрочным интервалом. Подчеркивать заголовки не следует. Точку в конце заголовка ставить не нужно. </w:t>
      </w:r>
    </w:p>
    <w:p w:rsidR="00114C72" w:rsidRPr="00114C72" w:rsidRDefault="00114C72" w:rsidP="0011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Каждый структурный элемент и главу основной части следует начинать с новой страницы. </w:t>
      </w:r>
    </w:p>
    <w:p w:rsidR="004E59AB" w:rsidRDefault="004E59AB" w:rsidP="004E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9AB" w:rsidRPr="004E59AB" w:rsidRDefault="004E59AB" w:rsidP="004E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8.2.2. Оценочное средство: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</w:t>
      </w:r>
    </w:p>
    <w:p w:rsidR="004E59AB" w:rsidRPr="004E59AB" w:rsidRDefault="004E59AB" w:rsidP="004E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компетенций </w:t>
      </w:r>
      <w:proofErr w:type="gramStart"/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1765"/>
        <w:gridCol w:w="7195"/>
      </w:tblGrid>
      <w:tr w:rsidR="004E59AB" w:rsidRPr="00286017" w:rsidTr="00794ED9">
        <w:tc>
          <w:tcPr>
            <w:tcW w:w="31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E59AB" w:rsidRPr="00286017" w:rsidTr="00794ED9">
        <w:tc>
          <w:tcPr>
            <w:tcW w:w="31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</w:t>
            </w: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для академического и профессионального взаимодействия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</w:t>
            </w: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 их решения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(примерный)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6"/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 </w:t>
      </w:r>
      <w:proofErr w:type="gramStart"/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</w:p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5824"/>
        <w:gridCol w:w="2687"/>
      </w:tblGrid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 (части) компетенции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науки.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исследования: теоретический и эмпирический.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теоретического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специальные методы научного познания.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представления научно-исследовательских работ и защиты результатов научных исследований.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подбор научных источников.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Методологическая, методическая и эмпирическая базы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  <w:tr w:rsidR="004E59AB" w:rsidRPr="004E59AB" w:rsidTr="00794ED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УК-1,2,3,4,5 / ОПК-1 / ПК-1,2</w:t>
            </w:r>
          </w:p>
        </w:tc>
      </w:tr>
    </w:tbl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Критерии оценивания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</w:p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4029"/>
      </w:tblGrid>
      <w:tr w:rsidR="004E59AB" w:rsidRPr="004E59AB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E59AB" w:rsidRPr="004E59AB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</w:p>
          <w:p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знания, сформированные умения, навыки</w:t>
            </w:r>
          </w:p>
          <w:p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«зачтено»</w:t>
            </w:r>
          </w:p>
        </w:tc>
      </w:tr>
      <w:tr w:rsidR="004E59AB" w:rsidRPr="004E59AB" w:rsidTr="00794ED9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Фрагментарные, не сформированные знания, умения, навыки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B" w:rsidRPr="004E59AB" w:rsidRDefault="004E59AB" w:rsidP="004E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зачтено»</w:t>
            </w:r>
          </w:p>
        </w:tc>
      </w:tr>
    </w:tbl>
    <w:p w:rsidR="004E59AB" w:rsidRPr="004E59AB" w:rsidRDefault="004E59AB" w:rsidP="004E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9AB" w:rsidRPr="004E59AB" w:rsidRDefault="004E59AB" w:rsidP="004E5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9AB" w:rsidRPr="004E59AB" w:rsidRDefault="004E59AB" w:rsidP="004E59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Методические рекомендации для подготовки </w:t>
      </w:r>
      <w:proofErr w:type="gramStart"/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4E59A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Собеседование по вопросам НИР (НИС)»:</w:t>
      </w:r>
    </w:p>
    <w:p w:rsidR="004E59AB" w:rsidRP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59AB">
        <w:rPr>
          <w:rFonts w:ascii="Times New Roman" w:eastAsia="Times New Roman" w:hAnsi="Times New Roman" w:cs="Times New Roman"/>
          <w:sz w:val="24"/>
          <w:lang w:eastAsia="ru-RU"/>
        </w:rPr>
        <w:t xml:space="preserve">Проверка знаний обучающегося осуществляется посредством беседы с научным руководителем по проводимому магистерскому исследованию в целях выяснения </w:t>
      </w:r>
      <w:r w:rsidRPr="004E59A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теоретической подготовки студента в области методологии организации проведения научной деятельности, подготовки научных публикаций, а равно уровень владения навыками организации педагогической деятельности в рамках преподавания дисциплин криминалистического цикла.</w:t>
      </w:r>
    </w:p>
    <w:p w:rsidR="00D80FCD" w:rsidRDefault="00D80FCD" w:rsidP="00251F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1138" w:rsidRPr="00C9188C" w:rsidRDefault="00B6071D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8.2.3</w:t>
      </w:r>
      <w:r w:rsidRPr="000A4D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Оценочное средство: </w:t>
      </w:r>
      <w:r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библиография</w:t>
      </w: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6071D" w:rsidRDefault="00B6071D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компетенций для </w:t>
      </w:r>
      <w:r w:rsidRPr="00B6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B6071D" w:rsidRDefault="00B6071D" w:rsidP="00B607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1765"/>
        <w:gridCol w:w="7195"/>
      </w:tblGrid>
      <w:tr w:rsidR="00B6071D" w:rsidRPr="00286017" w:rsidTr="00794ED9">
        <w:tc>
          <w:tcPr>
            <w:tcW w:w="319" w:type="pct"/>
            <w:vAlign w:val="center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B6071D" w:rsidRPr="00286017" w:rsidTr="00794ED9">
        <w:tc>
          <w:tcPr>
            <w:tcW w:w="319" w:type="pct"/>
            <w:vAlign w:val="center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6071D" w:rsidRPr="00286017" w:rsidTr="00794ED9">
        <w:tc>
          <w:tcPr>
            <w:tcW w:w="31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B6071D" w:rsidRPr="00286017" w:rsidTr="00794ED9">
        <w:tc>
          <w:tcPr>
            <w:tcW w:w="31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6071D" w:rsidRPr="00286017" w:rsidTr="00794ED9">
        <w:tc>
          <w:tcPr>
            <w:tcW w:w="31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</w:t>
            </w: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для академического и профессионального взаимодействия</w:t>
            </w:r>
          </w:p>
        </w:tc>
      </w:tr>
      <w:tr w:rsidR="00B6071D" w:rsidRPr="00286017" w:rsidTr="00794ED9">
        <w:tc>
          <w:tcPr>
            <w:tcW w:w="31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B6071D" w:rsidRPr="00286017" w:rsidTr="00794ED9">
        <w:tc>
          <w:tcPr>
            <w:tcW w:w="31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B6071D" w:rsidRPr="00286017" w:rsidTr="00794ED9">
        <w:tc>
          <w:tcPr>
            <w:tcW w:w="31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2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B6071D" w:rsidRPr="00286017" w:rsidTr="00794ED9">
        <w:tc>
          <w:tcPr>
            <w:tcW w:w="31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:rsidR="00B6071D" w:rsidRPr="00286017" w:rsidRDefault="00B6071D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:rsidR="00B6071D" w:rsidRDefault="00B6071D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91138" w:rsidRDefault="00091138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91138" w:rsidRDefault="00091138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Критерии оценивания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библиографии</w:t>
      </w:r>
    </w:p>
    <w:p w:rsidR="00091138" w:rsidRPr="000A4D72" w:rsidRDefault="00091138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740"/>
        <w:gridCol w:w="1387"/>
        <w:gridCol w:w="1493"/>
      </w:tblGrid>
      <w:tr w:rsidR="00091138" w:rsidRPr="00DF4261" w:rsidTr="00794ED9">
        <w:trPr>
          <w:jc w:val="center"/>
        </w:trPr>
        <w:tc>
          <w:tcPr>
            <w:tcW w:w="6740" w:type="dxa"/>
          </w:tcPr>
          <w:p w:rsidR="00091138" w:rsidRPr="00DF4261" w:rsidRDefault="00091138" w:rsidP="00794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880" w:type="dxa"/>
            <w:gridSpan w:val="2"/>
          </w:tcPr>
          <w:p w:rsidR="00091138" w:rsidRPr="00DF4261" w:rsidRDefault="00091138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Баллы</w:t>
            </w:r>
          </w:p>
        </w:tc>
      </w:tr>
      <w:tr w:rsidR="00091138" w:rsidRPr="00DF4261" w:rsidTr="00794ED9">
        <w:trPr>
          <w:trHeight w:val="56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Библиографический список составлен в соответствии с существующими требованиями, продемонстрировано умение работать с литературой</w:t>
            </w:r>
          </w:p>
        </w:tc>
        <w:tc>
          <w:tcPr>
            <w:tcW w:w="1387" w:type="dxa"/>
          </w:tcPr>
          <w:p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93" w:type="dxa"/>
            <w:vMerge w:val="restart"/>
            <w:vAlign w:val="center"/>
          </w:tcPr>
          <w:p w:rsidR="00091138" w:rsidRPr="009D10EE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зачтено</w:t>
            </w:r>
          </w:p>
        </w:tc>
      </w:tr>
      <w:tr w:rsidR="00091138" w:rsidRPr="00DF4261" w:rsidTr="00794ED9">
        <w:trPr>
          <w:trHeight w:val="56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составлен в соответствии с существующими требованиями, продемонстрировано умение работать с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имеются недочеты</w:t>
            </w:r>
          </w:p>
        </w:tc>
        <w:tc>
          <w:tcPr>
            <w:tcW w:w="1387" w:type="dxa"/>
          </w:tcPr>
          <w:p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93" w:type="dxa"/>
            <w:vMerge/>
          </w:tcPr>
          <w:p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1138" w:rsidRPr="00DF4261" w:rsidTr="00794ED9">
        <w:trPr>
          <w:trHeight w:val="56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составлен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неполно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устаревшие источники,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1387" w:type="dxa"/>
          </w:tcPr>
          <w:p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C3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3" w:type="dxa"/>
            <w:vMerge/>
          </w:tcPr>
          <w:p w:rsidR="00091138" w:rsidRPr="00DF4261" w:rsidRDefault="00091138" w:rsidP="00794ED9">
            <w:pPr>
              <w:suppressAutoHyphens/>
              <w:spacing w:before="60" w:after="6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1138" w:rsidRPr="00DF4261" w:rsidTr="00794ED9">
        <w:trPr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8" w:rsidRPr="00DF4261" w:rsidRDefault="00091138" w:rsidP="0079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отвечает 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существующим требованиям, продемонстрировано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26A81">
              <w:rPr>
                <w:rFonts w:ascii="Times New Roman" w:hAnsi="Times New Roman" w:cs="Times New Roman"/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2880" w:type="dxa"/>
            <w:gridSpan w:val="2"/>
          </w:tcPr>
          <w:p w:rsidR="00091138" w:rsidRPr="00DF4261" w:rsidRDefault="00091138" w:rsidP="00794ED9">
            <w:pPr>
              <w:suppressAutoHyphens/>
              <w:spacing w:before="60" w:after="6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Не зачтено</w:t>
            </w:r>
          </w:p>
        </w:tc>
      </w:tr>
    </w:tbl>
    <w:p w:rsidR="00091138" w:rsidRDefault="00091138" w:rsidP="0009113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71D" w:rsidRDefault="00B6071D" w:rsidP="00B607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91138" w:rsidRDefault="00091138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6071D" w:rsidRPr="00B6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Методические рекомендации для подготовки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библиографии</w:t>
      </w:r>
    </w:p>
    <w:p w:rsidR="00091138" w:rsidRDefault="00091138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/>
          <w:bCs/>
          <w:sz w:val="24"/>
          <w:szCs w:val="24"/>
        </w:rPr>
        <w:t>Библиографический список</w:t>
      </w:r>
      <w:r w:rsidRPr="00A00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готовится в первом семестре. Она </w:t>
      </w:r>
      <w:r w:rsidRPr="00A00DE8">
        <w:rPr>
          <w:rFonts w:ascii="Times New Roman" w:eastAsia="Calibri" w:hAnsi="Times New Roman" w:cs="Times New Roman"/>
          <w:bCs/>
          <w:sz w:val="24"/>
          <w:szCs w:val="24"/>
        </w:rPr>
        <w:t>состоит из нескольких разделов: нормативные правовые акты; учебная и справочная литература, монографии и комментарии, диссертации и авторефераты диссертаций, статьи и иные публикации в периодических изданиях (по алфавиту фамилий авторов и заглавий источников); акты судебных и иных органов.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Иностранные источники размещаются по алфавиту после перечня всех источников на языке ВКР.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В обязательном порядке в список включаются все источники, на которые сделаны ссылки. Источники располагаются в следующем порядке: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а) Нормативные правовые акты располагаются в следующем порядке: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международно-правовые акты;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Конституция Российской Федерации;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Декларации;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Федеральные конституционные законы, Федеральные законы;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Президента Российской Федерации;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палат Федерального Собрания Российской Федерации;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Правительства Российской Федерации;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федеральных органов исполнительной власти Российской Федерации;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- Акты представительных и исполнительных органов государственной власти субъектов Российской Федерации.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б) 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 — размещаются в алфавитном порядке по фамилии автора или заглавия. Публикации одного и того же автора размещаются в хронологическом порядке.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>в) Материалы судебной и другой практики размещаются в следующем порядке: Постановления Европейского Суда по правам человека, Конституционного Суда Российской Федерации, Пленума Верховного Суда Российской Федерации (РСФСР, СССР); опубликованные обзоры и обобщения практики Верховного Суда Российской Федерации; приговоры, определения и постановления судебных органов; неопубликованная следственная, судебная, прокурорская и иная практика (архивные уголовные, административные дела, отказные материалы и т.д.).</w:t>
      </w:r>
    </w:p>
    <w:p w:rsidR="00B6071D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0DE8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Источниковедческая база должна охватывать не менее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00DE8">
        <w:rPr>
          <w:rFonts w:ascii="Times New Roman" w:eastAsia="Calibri" w:hAnsi="Times New Roman" w:cs="Times New Roman"/>
          <w:bCs/>
          <w:sz w:val="24"/>
          <w:szCs w:val="24"/>
        </w:rPr>
        <w:t>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обращения).</w:t>
      </w:r>
    </w:p>
    <w:p w:rsidR="00B6071D" w:rsidRPr="00A00DE8" w:rsidRDefault="00B6071D" w:rsidP="00B60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Библиография оформляется в качестве приложения к отчету и подписывается научным руководителем и магистрантом.</w:t>
      </w: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91138" w:rsidRPr="00C9188C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8.2.4</w:t>
      </w:r>
      <w:r w:rsidRPr="000A4D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Оценочное средство</w:t>
      </w:r>
      <w:r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C9188C"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докла</w:t>
      </w:r>
      <w:r w:rsidR="00CC3B4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ды</w:t>
      </w:r>
      <w:r w:rsidR="00C9188C" w:rsidRPr="00C918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и публикаци</w:t>
      </w:r>
      <w:r w:rsidR="00CC3B4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и</w:t>
      </w: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91138" w:rsidRDefault="00091138" w:rsidP="000911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компетенций для </w:t>
      </w:r>
      <w:r w:rsidR="00CC3B46" w:rsidRPr="00CC3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докладов и публикаций</w:t>
      </w:r>
    </w:p>
    <w:p w:rsidR="00CC3B46" w:rsidRDefault="00CC3B46" w:rsidP="000911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1765"/>
        <w:gridCol w:w="7195"/>
      </w:tblGrid>
      <w:tr w:rsidR="00091138" w:rsidRPr="00286017" w:rsidTr="00794ED9">
        <w:tc>
          <w:tcPr>
            <w:tcW w:w="319" w:type="pct"/>
            <w:vAlign w:val="center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091138" w:rsidRPr="00286017" w:rsidTr="00794ED9">
        <w:tc>
          <w:tcPr>
            <w:tcW w:w="319" w:type="pct"/>
            <w:vAlign w:val="center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91138" w:rsidRPr="00286017" w:rsidTr="00794ED9">
        <w:tc>
          <w:tcPr>
            <w:tcW w:w="31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091138" w:rsidRPr="00286017" w:rsidTr="00794ED9">
        <w:tc>
          <w:tcPr>
            <w:tcW w:w="31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91138" w:rsidRPr="00286017" w:rsidTr="00794ED9">
        <w:tc>
          <w:tcPr>
            <w:tcW w:w="31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2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</w:t>
            </w: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для академического и профессионального взаимодействия</w:t>
            </w:r>
          </w:p>
        </w:tc>
      </w:tr>
      <w:tr w:rsidR="00091138" w:rsidRPr="00286017" w:rsidTr="00794ED9">
        <w:tc>
          <w:tcPr>
            <w:tcW w:w="31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091138" w:rsidRPr="00286017" w:rsidTr="00794ED9">
        <w:tc>
          <w:tcPr>
            <w:tcW w:w="31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091138" w:rsidRPr="00286017" w:rsidTr="00794ED9">
        <w:tc>
          <w:tcPr>
            <w:tcW w:w="31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2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091138" w:rsidRPr="00286017" w:rsidTr="00794ED9">
        <w:tc>
          <w:tcPr>
            <w:tcW w:w="31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:rsidR="00091138" w:rsidRPr="00286017" w:rsidRDefault="00091138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91138" w:rsidRDefault="00CC3B46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91138" w:rsidRPr="004E5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оценивания</w:t>
      </w:r>
      <w:r w:rsidR="0009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0" w:name="_Hlk84678246"/>
      <w:r w:rsidR="00C9188C" w:rsidRPr="00C91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докладов и публикаций</w:t>
      </w:r>
      <w:bookmarkEnd w:id="10"/>
    </w:p>
    <w:p w:rsidR="00C9188C" w:rsidRDefault="00C9188C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1693"/>
        <w:gridCol w:w="1850"/>
        <w:gridCol w:w="2507"/>
        <w:gridCol w:w="1737"/>
      </w:tblGrid>
      <w:tr w:rsidR="00C9188C" w:rsidRPr="00FD511A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  <w:p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9188C" w:rsidRPr="00FD511A" w:rsidTr="00794ED9">
        <w:trPr>
          <w:trHeight w:val="565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Уровень постановки исследовательской проблемы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присутствует лишь информация из других источников, нет обобщений, нет содержательных выводов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сделаны неплохие самостоятельные обобщения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частично поисковая – в работе есть проблемы, которые имеют частный характер (не отражающий тему в целом, а касающиеся только каких-то её аспектов)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исследовательская, полностью посвящена решению одной научной проблемы, сформулированной самостоятельно</w:t>
            </w:r>
          </w:p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188C" w:rsidRPr="00FD511A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Актуальность и оригинальность темы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Тема всем известная, изучена подробно, в литературе освещена полно. При этом автор не сумел показать, чем обусловлен его выбор.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Тема изученная, но в ней появились «белые пятна» вследствие новых данных, либо тема относительно малоизвестная, но проблема «искусственная».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Тема с достаточным количеством «белых пятен», либо 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Тема малоизученная, практически не имеющая описания, для раскрытия которой требуется самостоятельно делать многие выводы, сопоставляя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точки зрения </w:t>
            </w:r>
          </w:p>
        </w:tc>
      </w:tr>
      <w:tr w:rsidR="00C9188C" w:rsidRPr="00FD511A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Логичность доказательства</w:t>
            </w:r>
          </w:p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(рассуждения)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Работа представляет собой бессистемное изложение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р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аботе можно заметить некоторую логичность в выстраивании информации, но целостности нет.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В работе либо упущены некоторые важные аргументы, либо есть «лишняя» информация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ерегружающая текст ненужными подробностями, но в целом логика есть.</w:t>
            </w:r>
          </w:p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Цель реализована последовательно, сделаны необходимые выкладки.</w:t>
            </w:r>
          </w:p>
        </w:tc>
      </w:tr>
      <w:tr w:rsidR="00C9188C" w:rsidRPr="00FD511A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Корректность в использовании литературных источников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В работе практически нет ссылок на авторов тех или иных точек зрения, которые местами могут противоречить друг другу и использоваться не к месту.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Противоречий нет, но ссылок либо практически нет, либо они делаются редко, далеко не во всех необходимых случаях.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Текст содержит наиболее необходимые ссылки на авторов в тех случаях, когда делается информация принципиального содержания (определения, обобщения, описания, характеристика, мнение, оценка и т.д.)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Текст содержит все необходимые ссылки на авторов в тех случаях, когда даётся информация принципиального содержания (определения, описания, обобщения, характеристика, мнение, оценка т.д.), при этом автор умело использует чужое мнение при аргументации своей точки зрения, обращаясь к авторитетному источнику. </w:t>
            </w:r>
          </w:p>
        </w:tc>
      </w:tr>
      <w:tr w:rsidR="00C9188C" w:rsidRPr="00FD511A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качество оформления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Нет списка литературы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1–10 источник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 но список литературы не соответствует установленным требования</w:t>
            </w:r>
            <w:proofErr w:type="gramEnd"/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Список имеет несколько источников, но упущены некоторые важные аспекты рассматриваемой проблемы</w:t>
            </w:r>
            <w:proofErr w:type="gramStart"/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t xml:space="preserve"> </w:t>
            </w:r>
            <w:proofErr w:type="gramStart"/>
            <w:r w:rsidRPr="00AF083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F083E">
              <w:rPr>
                <w:rFonts w:ascii="Times New Roman" w:eastAsia="Times New Roman" w:hAnsi="Times New Roman" w:cs="Times New Roman"/>
                <w:lang w:eastAsia="ru-RU"/>
              </w:rPr>
              <w:t>писок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целом,</w:t>
            </w:r>
            <w:r w:rsidRPr="00AF083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установленным требования</w:t>
            </w:r>
          </w:p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Список охватывает все основные источники по данной теме, </w:t>
            </w:r>
            <w:r w:rsidRPr="00AF083E">
              <w:rPr>
                <w:rFonts w:ascii="Times New Roman" w:eastAsia="Times New Roman" w:hAnsi="Times New Roman" w:cs="Times New Roman"/>
                <w:lang w:eastAsia="ru-RU"/>
              </w:rPr>
              <w:t>список литературы, в целом, соответствует установленным требования</w:t>
            </w:r>
            <w:proofErr w:type="gramEnd"/>
          </w:p>
        </w:tc>
      </w:tr>
      <w:tr w:rsidR="00C9188C" w:rsidRPr="00FD511A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Глубина исследования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поверхностна, иллюстративна, источники в основном имеют популярный характер.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строится на основе одного серьёзного источника, остальные – популярная литература, используемая как иллюстрация.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Рассмотрение проблемы строится на содержательном уровне, но глубина рассмотрения относительна.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Рассмотрение проблемы строится на достаточно глубоком содержательном уровне.</w:t>
            </w:r>
          </w:p>
        </w:tc>
      </w:tr>
      <w:tr w:rsidR="00C9188C" w:rsidRPr="00FD511A" w:rsidTr="00794ED9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Оформление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Оформление носит абсолютно случайный характер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Работа имеет какую-то структуру, но нестрогую.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proofErr w:type="gramEnd"/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 в общем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установленным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>требованиям, но имеет некоторые недочёты, либо одно из требований не выполняется.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88C" w:rsidRPr="00FD511A" w:rsidRDefault="00C9188C" w:rsidP="0079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t xml:space="preserve"> Работа имеет чёткую структуру, обусловленную логикой темы, правильно оформленный список литературы, корректно сделанные </w:t>
            </w:r>
            <w:r w:rsidRPr="00FD51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ссылки и содержание (оглавление). </w:t>
            </w:r>
          </w:p>
        </w:tc>
      </w:tr>
    </w:tbl>
    <w:p w:rsidR="00C9188C" w:rsidRDefault="00C9188C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88C" w:rsidRDefault="00C9188C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88C" w:rsidRDefault="00CC3B46" w:rsidP="00C91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091138" w:rsidRPr="00B6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Методические рекомендации для </w:t>
      </w:r>
      <w:r w:rsidR="00C9188C">
        <w:rPr>
          <w:rFonts w:ascii="Times New Roman" w:eastAsia="Calibri" w:hAnsi="Times New Roman" w:cs="Times New Roman"/>
          <w:b/>
          <w:bCs/>
          <w:sz w:val="24"/>
          <w:szCs w:val="24"/>
        </w:rPr>
        <w:t>докладов и публикаций</w:t>
      </w: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Тематика докладов и публикаций</w:t>
      </w:r>
      <w:r w:rsidRPr="009D10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9D10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тся темой диссертации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 доклада, публикации должна быть согласована с научным руководителем и соответствовать теме диссертации. Материалы при его подготовке, должны соответствовать научно-методическим требованиям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Структура выступления: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аудиовизуальных и визуальных материалов. 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Заключение – ясное, четкое обобщение и краткие выводы, которых всегда ждут слушатели.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Публикация (статья, тезисы) является индивидуальной самостоятельно выполненной работой студента. Тему студент выбирает согласно выбранной теме магистерской диссертации. 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Статья состоит из аннотации, вводной части (введения), основной части, выводов (заключения) и списка литературы (литература).</w:t>
      </w:r>
      <w:proofErr w:type="gramEnd"/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Аннотация (</w:t>
      </w:r>
      <w:proofErr w:type="spellStart"/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abstract</w:t>
      </w:r>
      <w:proofErr w:type="spellEnd"/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выполняет функцию расширенного названия статьи и повествует о содержании работы. Аннотация показывает, что, по мнению автора, наиболее ценно и применимо в выполненной им работе. Аннотация включает в себя постановку проблемы и ключевые слова.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 введении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эссе по главам.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Основная часть состоит из анализа проблемы с точки зрения автора. Приводятся разные точки зрения на решение проблемы и выбираются наиболее подходящее на Ваш взгляд решение. Содержание статьи оживляют примеры из практики, комментарии, цитаты. Изложение следует вести от третьего лица («Автор полагает...») либо использовать безличные конструкции и неопределенно-личные предложения («Представляется необходимым рассмотреть…», «На основе проведенного исследования можно предположить...» и т.п.). 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В заключении логически последовательно излагаются выводы. </w:t>
      </w:r>
    </w:p>
    <w:p w:rsidR="00091138" w:rsidRPr="003807B5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рекомендуемое количество от 10 до 20. При этом в списке обязательно должны присутствовать источники, изданные за последние 5 лет, а также ныне действующие нормативно-правовые акты. </w:t>
      </w: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7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Студент несет полную ответственность за научную самостоятельность подготовленной статьи, что подтверждается на последнем листе работы.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091138" w:rsidRDefault="00091138" w:rsidP="000911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отчету прилагаются р</w:t>
      </w:r>
      <w:r w:rsidRPr="001153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аспечатка персональной страницы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(копии листов из журналов, сборников научных работы и </w:t>
      </w:r>
      <w:r w:rsidR="00C918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т. п.</w:t>
      </w:r>
      <w:r w:rsidRPr="001153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позволяющих идентифицировать автор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153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их принадлежность к Университету, данные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журнала/сборника) либо текст статьи с подписью научного руководителя и справка о принятии к опубликованию)</w:t>
      </w:r>
      <w:proofErr w:type="gramEnd"/>
    </w:p>
    <w:p w:rsidR="004E59AB" w:rsidRPr="004E59AB" w:rsidRDefault="004E59AB" w:rsidP="004E59AB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="00CC3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E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Оценочное средство: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</w:t>
      </w:r>
    </w:p>
    <w:p w:rsid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Перечень компетенций по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1765"/>
        <w:gridCol w:w="7195"/>
      </w:tblGrid>
      <w:tr w:rsidR="004E59AB" w:rsidRPr="00286017" w:rsidTr="00794ED9">
        <w:tc>
          <w:tcPr>
            <w:tcW w:w="31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E59AB" w:rsidRPr="00286017" w:rsidTr="00794ED9">
        <w:tc>
          <w:tcPr>
            <w:tcW w:w="31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9" w:type="pct"/>
            <w:vAlign w:val="center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</w:t>
            </w: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для академического и профессионального взаимодействия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4E59AB" w:rsidRPr="00286017" w:rsidTr="00794ED9">
        <w:tc>
          <w:tcPr>
            <w:tcW w:w="31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9" w:type="pct"/>
          </w:tcPr>
          <w:p w:rsidR="004E59AB" w:rsidRPr="00286017" w:rsidRDefault="004E59AB" w:rsidP="00794E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8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:rsid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9AB" w:rsidRP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Содержание задания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E59AB" w:rsidRPr="004E59AB" w:rsidRDefault="004E59AB" w:rsidP="004E5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НИР (НИС) выступает итоговой работой, представляемой обучающимися в 4 или 5 семестре (очная и заочная формы обучения, соответственно), и на основании её защиты осуществляется процедура проведения дифференцированного зачета с выставлением оценок согласно критериям, которые будут приведены ниже. </w:t>
      </w:r>
    </w:p>
    <w:p w:rsidR="004E59AB" w:rsidRPr="004E59AB" w:rsidRDefault="004E59AB" w:rsidP="004E5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9AB" w:rsidRPr="004E59AB" w:rsidRDefault="004E59AB" w:rsidP="004E59A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Критерии оценивания </w:t>
      </w:r>
      <w:r w:rsidRPr="004E59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«Отчет по НИР (НИС)»: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5"/>
        <w:gridCol w:w="2669"/>
      </w:tblGrid>
      <w:tr w:rsidR="004E59AB" w:rsidRPr="004E59AB" w:rsidTr="00794ED9">
        <w:tc>
          <w:tcPr>
            <w:tcW w:w="6735" w:type="dxa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69" w:type="dxa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E59AB" w:rsidRPr="004E59AB" w:rsidTr="00794ED9">
        <w:tc>
          <w:tcPr>
            <w:tcW w:w="6735" w:type="dxa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индивидуального задания и программы </w:t>
            </w: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НИР в полном объеме, без замечаний; ответы на все поставленные вопросы четкие и аргументированные; получение знаний, умений и способностей, определенных программой НИР и планом НИР, освоение планируемых компетенций в полном объеме</w:t>
            </w:r>
          </w:p>
        </w:tc>
        <w:tc>
          <w:tcPr>
            <w:tcW w:w="2669" w:type="dxa"/>
            <w:vAlign w:val="center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«отлично»</w:t>
            </w:r>
          </w:p>
        </w:tc>
      </w:tr>
      <w:tr w:rsidR="004E59AB" w:rsidRPr="004E59AB" w:rsidTr="00794ED9">
        <w:tc>
          <w:tcPr>
            <w:tcW w:w="6735" w:type="dxa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индивидуального задания и программы НИР в полном объеме, с незначительными замечаниями </w:t>
            </w:r>
            <w:r w:rsidR="00B6071D"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касающиеся отсутствия детального анализа документов,</w:t>
            </w: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прилагаемых к отчету; ответы на все поставленные вопросы четкие и аргументированные; получение знаний, умений и способностей, определенных программой НИР и планом НИР, полное освоение планируемых компетенций</w:t>
            </w:r>
          </w:p>
        </w:tc>
        <w:tc>
          <w:tcPr>
            <w:tcW w:w="2669" w:type="dxa"/>
            <w:vAlign w:val="center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4E59AB" w:rsidRPr="004E59AB" w:rsidTr="00794ED9">
        <w:tc>
          <w:tcPr>
            <w:tcW w:w="6735" w:type="dxa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индивидуального задания и программы НИР не в полном объеме, с отсутствием детального анализа документов прилагаемых к отчету; ответы на все поставленные вопросы не в полном объеме, нет четкого обоснования и аргументации полученных выводов; ответы на все поставленные вопросы четкие и аргументированные; получение знаний, умений и способностей, определенных программой НИР и планом НИР, полное освоение планируемых компетенций </w:t>
            </w:r>
            <w:proofErr w:type="gramEnd"/>
          </w:p>
        </w:tc>
        <w:tc>
          <w:tcPr>
            <w:tcW w:w="2669" w:type="dxa"/>
            <w:vAlign w:val="center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4E59AB" w:rsidRPr="004E59AB" w:rsidTr="00794ED9">
        <w:tc>
          <w:tcPr>
            <w:tcW w:w="6735" w:type="dxa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выполнение индивидуального задания и программы НИР; отсутствие знаний, умений и способностей, определенных программой НИР и планом НИР, неполное освоение планируемых компетенций</w:t>
            </w:r>
          </w:p>
        </w:tc>
        <w:tc>
          <w:tcPr>
            <w:tcW w:w="2669" w:type="dxa"/>
            <w:vAlign w:val="center"/>
          </w:tcPr>
          <w:p w:rsidR="004E59AB" w:rsidRPr="004E59AB" w:rsidRDefault="004E59AB" w:rsidP="004E59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работы в баллах следующие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НИР оценивается максимально в 100 баллов, из них: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до 50 баллов – прохождение НИР на профилирующей кафедре (своевременное и качественное выполнение заданий, предусмотренных программой НИР, соблюдение норм и правил внутреннего трудового распорядка организации):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традиционная оценка, полученная </w:t>
      </w:r>
      <w:proofErr w:type="gramStart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профилирующей </w:t>
      </w:r>
      <w:r w:rsidR="00B6071D"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кафедре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соответствует: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неудовлетворительно – 20 и менее баллов;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удовлетворительно – от 21 до 30 баллов;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хорошо - от 31 до 40 баллов;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отлично - от 41 до 50 баллов.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 50 баллов – защита НИР (выполнение программы НИР, сбор материала, соблюдение сроков представления и правил оформления отчетных документов). 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защите отчета о НИР </w:t>
      </w:r>
      <w:proofErr w:type="gramStart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максимально набрать 50 баллов. Ответ </w:t>
      </w:r>
      <w:proofErr w:type="gramStart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защите НИР (в устной или письменной форме) оценивается по следующей шкале: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16 и менее баллов – неудовлетворительно;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17 до 30 – удовлетворительно;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31 до 40 – хорошо;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41 до 50 – отлично.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Оценки, полученные путем суммирования баллов за прохождение НИР и ее защиту, соответствуют традиционным оценкам: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36 и менее баллов – неудовлетворительно;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37 до 58 – удовлетворительно;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59 до 79 – хорошо;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 80 до 100 – отлично.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9AB" w:rsidRPr="004E59AB" w:rsidRDefault="004E59AB" w:rsidP="004E5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Методические рекомендации для подготовки </w:t>
      </w:r>
      <w:proofErr w:type="gramStart"/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4E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59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«Отчет по НИС (НИР)»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 НИР должен содержать информационный и аналитический материал (Приложение № 1).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Требование к отчету: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оформление отчета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: должен иметь титульный лист; примерный объем 15 страниц, выполняется в машинописной форме на листе формата А</w:t>
      </w:r>
      <w:proofErr w:type="gramStart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шрифт </w:t>
      </w:r>
      <w:r w:rsidRPr="004E59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Times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59A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Roman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, размер 14, интервал полуторный, левое поле 3 см, правое поле 1 см, верхнее и нижнее поля 2-2,5 см. Отчет должен иметь стандартный титульный лист. Отчет подписывается магистрантом и утверждается научным руководителем.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Содержание отчета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: отчет состоит из вводной, основной и заключительной части.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Во вводной части 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отчета магистрант отражает цели и задачи научно-исследовательской работы. 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основной части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магистрант излагает в обобщенном краткое описание выполненных </w:t>
      </w:r>
      <w:proofErr w:type="gramStart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proofErr w:type="gramEnd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какие виды научно-исследовательской работы им выполнены и их результаты (проведено исследование – справка о результатах исследования; написано эссе; подготовлена библиография - прилагается, опубликована статья – указываются выходные данные; участие в конференции, круглом столе – прилагается программа, участие в научно-практическом семинаре - прилагаются тезисы и т.п.). 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 заключительной части отчета 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магистрант высказывает свое мнение о результатах научно-исследовательской работы, ее эффективности, что было положительным либо отрицательным, какие имели место затруднения, замечания к ее проведению.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К отчету прилагаются ксерокопии эссе, статей, тезисы и/или тексты докладов и выступлений магистрантов на научно-практических конференциях (круглых столах). На каждом из видов работы должна стоять подпись научного руководителя.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Библиографический список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состоит из нескольких разделов: нормативные правовые акты; учебная и справочная литература, монографии и комментарии, диссертации и авторефераты диссертаций, статьи и иные публикации в периодических изданиях (по алфавиту фамилий авторов и заглавий источников); акты судебных и иных органов.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источники размещаются по алфавиту после перечня всех источников на языке ВКР.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В обязательном порядке в список включаются все источники, на которые сделаны ссылки. Источники располагаются в следующем порядке: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а) Нормативные правовые акты располагаются в следующем порядке: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международно-правовые акты;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Декларации;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конституционные законы, Федеральные законы;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Президента Российской Федерации;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палат Федерального Собрания Российской Федерации;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Правительства Российской Федерации;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федеральных органов исполнительной власти Российской Федерации;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- Акты представительных и исполнительных органов государственной власти субъектов Российской Федерации.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б) 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 — размещаются в алфавитном порядке по фамилии автора или заглавия. Публикации одного и того же автора размещаются в хронологическом порядке.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Материалы судебной и другой практики размещаются в следующем порядке: Постановления Европейского Суда по правам человека, Конституционного Суда 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Федерации, Пленума Верховного Суда Российской Федерации (РСФСР, СССР); опубликованные обзоры и обобщения практики Верховного Суда Российской Федерации; приговоры, определения и постановления судебных органов; неопубликованная следственная, судебная, прокурорская и иная практика (архивные уголовные, административные дела, отказные материалы и т.д.).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Источниковедческая база должна охватывать не менее 60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обращения).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Характеристика</w:t>
      </w: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должна отражать качество выполнения заданий, полученных от научного руководителя магистранта, уровень теоретических знаний, общий вывод о выполнении студентом программы НИС либо НИР.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по педагогической деятельности в отчете по НИР обучающиеся выполняют, если указанные задания не предусмотрены в индивидуальном плане научно-исследовательской работы обучающегося с учетом темы магистерской диссертации.</w:t>
      </w:r>
      <w:proofErr w:type="gramEnd"/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задания по педагогической деятельности оценивается в рамках дифференцированного зачета.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по педагогической деятельности предусматривает: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посещение занятий научного руководителя, ведущих преподавателей выпускающей кафедры (не менее пяти занятий по выбору обучающегося) с составлением отчета о посещенных занятиях;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плана и методики проведения интерактивного занятия на основе материалов проведенного научного исследования (магистерской диссертации);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заданий для самостоятельной работы в виде докладов на основе проблематики, выявленной при проведении научного исследования (с библиографическим описанием);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материалов для педагогического исследования;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9A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материалов для правового воспитания, в том числе с учетом проблематики, выявленной при проведении научного исследования.</w:t>
      </w:r>
    </w:p>
    <w:p w:rsidR="004E59AB" w:rsidRPr="004E59AB" w:rsidRDefault="004E59AB" w:rsidP="004E5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0517" w:rsidRDefault="00CD0517" w:rsidP="0011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6FA2"/>
          <w:sz w:val="24"/>
          <w:szCs w:val="24"/>
          <w:lang w:eastAsia="ru-RU"/>
        </w:rPr>
      </w:pPr>
      <w:bookmarkStart w:id="11" w:name="_Toc523427778"/>
      <w:bookmarkStart w:id="12" w:name="_Toc523428051"/>
    </w:p>
    <w:p w:rsidR="001153B1" w:rsidRDefault="001153B1" w:rsidP="0011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также могут быть приложены сертификаты об участии в конференциях, олимпиадах, конкурсах и т.п.</w:t>
      </w:r>
    </w:p>
    <w:p w:rsidR="00F43620" w:rsidRDefault="00F43620" w:rsidP="0011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bookmarkEnd w:id="12"/>
    <w:p w:rsidR="00A74A73" w:rsidRPr="00A74A73" w:rsidRDefault="00A74A73" w:rsidP="00A7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73" w:rsidRPr="00A74A73" w:rsidRDefault="00A74A73" w:rsidP="00A74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4A73" w:rsidRPr="00A74A73" w:rsidSect="00163DDE">
          <w:headerReference w:type="default" r:id="rId17"/>
          <w:footerReference w:type="default" r:id="rId18"/>
          <w:pgSz w:w="11906" w:h="16838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:rsidR="00577829" w:rsidRDefault="00577829" w:rsidP="00E87AAE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7"/>
        <w:tblW w:w="10774" w:type="dxa"/>
        <w:tblInd w:w="-998" w:type="dxa"/>
        <w:tblLook w:val="04A0"/>
      </w:tblPr>
      <w:tblGrid>
        <w:gridCol w:w="10774"/>
      </w:tblGrid>
      <w:tr w:rsidR="00CC3B46" w:rsidTr="00794ED9">
        <w:trPr>
          <w:trHeight w:val="8934"/>
        </w:trPr>
        <w:tc>
          <w:tcPr>
            <w:tcW w:w="10774" w:type="dxa"/>
          </w:tcPr>
          <w:p w:rsidR="00CC3B46" w:rsidRPr="00CC3B46" w:rsidRDefault="00CC3B46" w:rsidP="00CC3B46">
            <w:pPr>
              <w:ind w:right="-711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</w:t>
            </w:r>
            <w:r w:rsidRPr="00CC3B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Приложение № 1 </w:t>
            </w: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B46">
              <w:rPr>
                <w:rFonts w:ascii="Times New Roman" w:hAnsi="Times New Roman" w:cs="Times New Roman"/>
                <w:b/>
                <w:bCs/>
                <w:color w:val="000000"/>
              </w:rPr>
              <w:t>Образец титульного листа отчета по НИР</w:t>
            </w:r>
          </w:p>
          <w:p w:rsidR="00CC3B46" w:rsidRPr="00CC3B46" w:rsidRDefault="00CC3B46" w:rsidP="00794ED9">
            <w:pPr>
              <w:keepNext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</w:rPr>
            </w:pPr>
          </w:p>
          <w:p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Северо-Западный филиал</w:t>
            </w:r>
          </w:p>
          <w:p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федерального государственного бюджетного   образовательного учреждения высшего образования</w:t>
            </w:r>
          </w:p>
          <w:p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«РОССИЙСКИЙ ГОСУДАРСТВЕННЫЙ УНИВЕРСИТЕТ ПРАВОСУДИЯ»</w:t>
            </w:r>
          </w:p>
          <w:p w:rsidR="00CC3B46" w:rsidRPr="00790FC6" w:rsidRDefault="00CC3B46" w:rsidP="00CC3B46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790FC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. Санкт-Петербург)</w:t>
            </w: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C3B46">
              <w:rPr>
                <w:rFonts w:ascii="Times New Roman" w:hAnsi="Times New Roman" w:cs="Times New Roman"/>
                <w:i/>
                <w:color w:val="000000"/>
              </w:rPr>
              <w:t>Магистерская программа: «Юри</w:t>
            </w:r>
            <w:proofErr w:type="gramStart"/>
            <w:r w:rsidRPr="00CC3B46">
              <w:rPr>
                <w:rFonts w:ascii="Times New Roman" w:hAnsi="Times New Roman" w:cs="Times New Roman"/>
                <w:i/>
                <w:color w:val="000000"/>
              </w:rPr>
              <w:t>ст в сф</w:t>
            </w:r>
            <w:proofErr w:type="gramEnd"/>
            <w:r w:rsidRPr="00CC3B46">
              <w:rPr>
                <w:rFonts w:ascii="Times New Roman" w:hAnsi="Times New Roman" w:cs="Times New Roman"/>
                <w:i/>
                <w:color w:val="000000"/>
              </w:rPr>
              <w:t>ере уголовного судопроизводства»</w:t>
            </w:r>
          </w:p>
          <w:p w:rsidR="00CC3B46" w:rsidRPr="00CC3B46" w:rsidRDefault="00CC3B46" w:rsidP="00794ED9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B46">
              <w:rPr>
                <w:rFonts w:ascii="Times New Roman" w:hAnsi="Times New Roman" w:cs="Times New Roman"/>
                <w:b/>
                <w:bCs/>
                <w:color w:val="000000"/>
              </w:rPr>
              <w:t>Отчет о научно-исследовательской работе</w:t>
            </w: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B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(включая научно-исследовательский семинар)</w:t>
            </w: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>Выполнил студент____________________</w:t>
            </w:r>
          </w:p>
          <w:p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>(Ф.И.О. студента)</w:t>
            </w: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 xml:space="preserve">             Проверил___________________________</w:t>
            </w:r>
          </w:p>
          <w:p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B46">
              <w:rPr>
                <w:rFonts w:ascii="Times New Roman" w:hAnsi="Times New Roman" w:cs="Times New Roman"/>
                <w:color w:val="000000"/>
              </w:rPr>
              <w:t>(Ф.И.О. преподавателя)</w:t>
            </w:r>
          </w:p>
          <w:p w:rsidR="00CC3B46" w:rsidRPr="00CC3B46" w:rsidRDefault="00CC3B46" w:rsidP="00794E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C3B46" w:rsidRPr="00CC3B46" w:rsidRDefault="00CC3B46" w:rsidP="00794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</w:t>
            </w:r>
            <w:r w:rsidRPr="00CC3B46">
              <w:rPr>
                <w:rFonts w:ascii="Times New Roman" w:hAnsi="Times New Roman" w:cs="Times New Roman"/>
                <w:color w:val="000000"/>
              </w:rPr>
              <w:t xml:space="preserve">, 202__ г. </w:t>
            </w:r>
          </w:p>
          <w:p w:rsidR="00CC3B46" w:rsidRDefault="00CC3B46" w:rsidP="00794ED9">
            <w:pPr>
              <w:jc w:val="both"/>
              <w:rPr>
                <w:rFonts w:eastAsia="Calibri"/>
              </w:rPr>
            </w:pPr>
          </w:p>
        </w:tc>
      </w:tr>
    </w:tbl>
    <w:p w:rsidR="00577829" w:rsidRDefault="00577829" w:rsidP="00E87AAE">
      <w:pPr>
        <w:widowControl w:val="0"/>
        <w:tabs>
          <w:tab w:val="left" w:pos="0"/>
          <w:tab w:val="left" w:pos="1985"/>
        </w:tabs>
        <w:spacing w:after="0" w:line="240" w:lineRule="auto"/>
        <w:contextualSpacing/>
        <w:jc w:val="right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17C18" w:rsidRPr="00117C18" w:rsidRDefault="00117C18" w:rsidP="00117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sectPr w:rsidR="00117C18" w:rsidRPr="00117C18" w:rsidSect="00163DDE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06" w:rsidRDefault="000F0806" w:rsidP="00D63DA3">
      <w:pPr>
        <w:spacing w:after="0" w:line="240" w:lineRule="auto"/>
      </w:pPr>
      <w:r>
        <w:separator/>
      </w:r>
    </w:p>
  </w:endnote>
  <w:endnote w:type="continuationSeparator" w:id="1">
    <w:p w:rsidR="000F0806" w:rsidRDefault="000F0806" w:rsidP="00D6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27382"/>
      <w:docPartObj>
        <w:docPartGallery w:val="Page Numbers (Bottom of Page)"/>
        <w:docPartUnique/>
      </w:docPartObj>
    </w:sdtPr>
    <w:sdtContent>
      <w:p w:rsidR="00CC3B46" w:rsidRDefault="00B01AD3">
        <w:pPr>
          <w:pStyle w:val="13"/>
          <w:jc w:val="center"/>
        </w:pPr>
        <w:r>
          <w:fldChar w:fldCharType="begin"/>
        </w:r>
        <w:r w:rsidR="00CC3B46">
          <w:instrText>PAGE   \* MERGEFORMAT</w:instrText>
        </w:r>
        <w:r>
          <w:fldChar w:fldCharType="separate"/>
        </w:r>
        <w:r w:rsidR="00302205">
          <w:rPr>
            <w:noProof/>
          </w:rPr>
          <w:t>2</w:t>
        </w:r>
        <w:r>
          <w:fldChar w:fldCharType="end"/>
        </w:r>
      </w:p>
    </w:sdtContent>
  </w:sdt>
  <w:p w:rsidR="00CC3B46" w:rsidRDefault="00CC3B46">
    <w:pPr>
      <w:pStyle w:val="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7D" w:rsidRDefault="00094C7D" w:rsidP="001B225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182857"/>
      <w:docPartObj>
        <w:docPartGallery w:val="Page Numbers (Bottom of Page)"/>
        <w:docPartUnique/>
      </w:docPartObj>
    </w:sdtPr>
    <w:sdtContent>
      <w:p w:rsidR="00094C7D" w:rsidRDefault="00B01AD3">
        <w:pPr>
          <w:pStyle w:val="13"/>
          <w:jc w:val="center"/>
        </w:pPr>
        <w:r>
          <w:fldChar w:fldCharType="begin"/>
        </w:r>
        <w:r w:rsidR="00094C7D">
          <w:instrText>PAGE   \* MERGEFORMAT</w:instrText>
        </w:r>
        <w:r>
          <w:fldChar w:fldCharType="separate"/>
        </w:r>
        <w:r w:rsidR="00094C7D">
          <w:rPr>
            <w:noProof/>
          </w:rPr>
          <w:t>52</w:t>
        </w:r>
        <w:r>
          <w:fldChar w:fldCharType="end"/>
        </w:r>
      </w:p>
    </w:sdtContent>
  </w:sdt>
  <w:p w:rsidR="00094C7D" w:rsidRDefault="00094C7D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06" w:rsidRDefault="000F0806" w:rsidP="00D63DA3">
      <w:pPr>
        <w:spacing w:after="0" w:line="240" w:lineRule="auto"/>
      </w:pPr>
      <w:r>
        <w:separator/>
      </w:r>
    </w:p>
  </w:footnote>
  <w:footnote w:type="continuationSeparator" w:id="1">
    <w:p w:rsidR="000F0806" w:rsidRDefault="000F0806" w:rsidP="00D63DA3">
      <w:pPr>
        <w:spacing w:after="0" w:line="240" w:lineRule="auto"/>
      </w:pPr>
      <w:r>
        <w:continuationSeparator/>
      </w:r>
    </w:p>
  </w:footnote>
  <w:footnote w:id="2">
    <w:p w:rsidR="00286017" w:rsidRPr="00286017" w:rsidRDefault="00286017" w:rsidP="00286017">
      <w:pPr>
        <w:pStyle w:val="aa"/>
        <w:jc w:val="both"/>
        <w:rPr>
          <w:rFonts w:ascii="Times New Roman" w:hAnsi="Times New Roman" w:cs="Times New Roman"/>
        </w:rPr>
      </w:pPr>
      <w:r w:rsidRPr="00286017">
        <w:rPr>
          <w:rStyle w:val="a9"/>
          <w:rFonts w:ascii="Times New Roman" w:hAnsi="Times New Roman" w:cs="Times New Roman"/>
        </w:rPr>
        <w:footnoteRef/>
      </w:r>
      <w:r w:rsidRPr="00286017">
        <w:rPr>
          <w:rFonts w:ascii="Times New Roman" w:hAnsi="Times New Roman" w:cs="Times New Roman"/>
        </w:rPr>
        <w:t xml:space="preserve"> Указывается количество часов занятий семинарского типа, которые организуется как практические занятия, предусматривают проведение практикумов, лабораторных работ и иных аналогичных видов учебной деятельности, обеспечивающих участие обучающихся в выполнении отдельных элементов работ, связанных с будущей профессиональной деятельностью.</w:t>
      </w:r>
    </w:p>
  </w:footnote>
  <w:footnote w:id="3">
    <w:p w:rsidR="00286017" w:rsidRPr="00286017" w:rsidRDefault="00286017" w:rsidP="00286017">
      <w:pPr>
        <w:pStyle w:val="aa"/>
        <w:jc w:val="both"/>
        <w:rPr>
          <w:rFonts w:ascii="Times New Roman" w:hAnsi="Times New Roman" w:cs="Times New Roman"/>
        </w:rPr>
      </w:pPr>
      <w:r w:rsidRPr="00286017">
        <w:rPr>
          <w:rStyle w:val="a9"/>
          <w:rFonts w:ascii="Times New Roman" w:hAnsi="Times New Roman" w:cs="Times New Roman"/>
        </w:rPr>
        <w:footnoteRef/>
      </w:r>
      <w:r w:rsidRPr="00286017">
        <w:rPr>
          <w:rFonts w:ascii="Times New Roman" w:hAnsi="Times New Roman" w:cs="Times New Roman"/>
        </w:rPr>
        <w:t xml:space="preserve"> Указывается количество часов занятий семинарского типа, которые организуется как практические занятия, предусматривают проведение практикумов, лабораторных работ и иных аналогичных видов учебной деятельности, обеспечивающих участие обучающихся в выполнении отдельных элементов работ, связанных с будущей профессиональной деятельностью.</w:t>
      </w:r>
    </w:p>
  </w:footnote>
  <w:footnote w:id="4">
    <w:p w:rsidR="005A2C00" w:rsidRPr="005A2C00" w:rsidRDefault="005A2C00" w:rsidP="005A2C00">
      <w:pPr>
        <w:pStyle w:val="aa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A2C00">
        <w:rPr>
          <w:rFonts w:ascii="Times New Roman" w:hAnsi="Times New Roman" w:cs="Times New Roman"/>
        </w:rPr>
        <w:t>Раздел «</w:t>
      </w:r>
      <w:r w:rsidRPr="005A2C00">
        <w:rPr>
          <w:rFonts w:ascii="Times New Roman" w:hAnsi="Times New Roman" w:cs="Times New Roman"/>
          <w:color w:val="000000"/>
          <w:spacing w:val="-2"/>
        </w:rPr>
        <w:t>Перечень нормативных правовых актов, актов высших судебных органов, материалов судебной практики» включается в УМР, если это требуется для изучения дисциплины (модуля). Все источники взяты их СПС «</w:t>
      </w:r>
      <w:proofErr w:type="spellStart"/>
      <w:r w:rsidRPr="005A2C00">
        <w:rPr>
          <w:rFonts w:ascii="Times New Roman" w:hAnsi="Times New Roman" w:cs="Times New Roman"/>
          <w:color w:val="000000"/>
          <w:spacing w:val="-2"/>
        </w:rPr>
        <w:t>КонсультантПлюс</w:t>
      </w:r>
      <w:proofErr w:type="spellEnd"/>
      <w:r w:rsidRPr="005A2C00">
        <w:rPr>
          <w:rFonts w:ascii="Times New Roman" w:hAnsi="Times New Roman" w:cs="Times New Roman"/>
          <w:color w:val="000000"/>
          <w:spacing w:val="-2"/>
        </w:rPr>
        <w:t xml:space="preserve">», если не указано иное. </w:t>
      </w:r>
    </w:p>
  </w:footnote>
  <w:footnote w:id="5">
    <w:p w:rsidR="004E59AB" w:rsidRPr="004E59AB" w:rsidRDefault="004E59AB" w:rsidP="004E59AB">
      <w:pPr>
        <w:pStyle w:val="aa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4E59AB">
        <w:rPr>
          <w:rFonts w:ascii="Times New Roman" w:hAnsi="Times New Roman" w:cs="Times New Roman"/>
        </w:rPr>
        <w:t>По согласованию с преподавателем, ведущим семинарские занятия, тема может быть скорректирована с учетом специфики проводимого магистерского исследования.</w:t>
      </w:r>
    </w:p>
  </w:footnote>
  <w:footnote w:id="6">
    <w:p w:rsidR="004E59AB" w:rsidRPr="004E59AB" w:rsidRDefault="004E59AB" w:rsidP="004E59AB">
      <w:pPr>
        <w:pStyle w:val="aa"/>
        <w:jc w:val="both"/>
        <w:rPr>
          <w:rFonts w:ascii="Times New Roman" w:hAnsi="Times New Roman" w:cs="Times New Roman"/>
        </w:rPr>
      </w:pPr>
      <w:r w:rsidRPr="004E59AB">
        <w:rPr>
          <w:rStyle w:val="a9"/>
          <w:rFonts w:ascii="Times New Roman" w:hAnsi="Times New Roman" w:cs="Times New Roman"/>
        </w:rPr>
        <w:footnoteRef/>
      </w:r>
      <w:r w:rsidRPr="004E59AB">
        <w:rPr>
          <w:rFonts w:ascii="Times New Roman" w:hAnsi="Times New Roman" w:cs="Times New Roman"/>
        </w:rPr>
        <w:t xml:space="preserve"> По согласованию с преподавателем, ведущим семинарские занятия, тема может быть скорректирована с учетом специфики проводимого магистерского исследования.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26244"/>
      <w:docPartObj>
        <w:docPartGallery w:val="Page Numbers (Top of Page)"/>
        <w:docPartUnique/>
      </w:docPartObj>
    </w:sdtPr>
    <w:sdtContent>
      <w:p w:rsidR="00BF400C" w:rsidRDefault="00B01AD3">
        <w:pPr>
          <w:pStyle w:val="a3"/>
          <w:jc w:val="center"/>
        </w:pPr>
        <w:r>
          <w:fldChar w:fldCharType="begin"/>
        </w:r>
        <w:r w:rsidR="00BF400C">
          <w:instrText>PAGE   \* MERGEFORMAT</w:instrText>
        </w:r>
        <w:r>
          <w:fldChar w:fldCharType="separate"/>
        </w:r>
        <w:r w:rsidR="00302205">
          <w:rPr>
            <w:noProof/>
          </w:rPr>
          <w:t>30</w:t>
        </w:r>
        <w:r>
          <w:fldChar w:fldCharType="end"/>
        </w:r>
      </w:p>
    </w:sdtContent>
  </w:sdt>
  <w:p w:rsidR="00094C7D" w:rsidRPr="006C6F50" w:rsidRDefault="00094C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8C"/>
    <w:multiLevelType w:val="hybridMultilevel"/>
    <w:tmpl w:val="B0460F48"/>
    <w:lvl w:ilvl="0" w:tplc="11741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F75AE5"/>
    <w:multiLevelType w:val="hybridMultilevel"/>
    <w:tmpl w:val="BF4E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E7211"/>
    <w:multiLevelType w:val="hybridMultilevel"/>
    <w:tmpl w:val="6DEEB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6906F5"/>
    <w:multiLevelType w:val="hybridMultilevel"/>
    <w:tmpl w:val="F3465E84"/>
    <w:lvl w:ilvl="0" w:tplc="E5687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5167370"/>
    <w:multiLevelType w:val="hybridMultilevel"/>
    <w:tmpl w:val="27AC78AA"/>
    <w:lvl w:ilvl="0" w:tplc="286A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A7DF7"/>
    <w:multiLevelType w:val="hybridMultilevel"/>
    <w:tmpl w:val="9C0A9F4C"/>
    <w:lvl w:ilvl="0" w:tplc="774E6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682A63"/>
    <w:multiLevelType w:val="hybridMultilevel"/>
    <w:tmpl w:val="C060AC1C"/>
    <w:lvl w:ilvl="0" w:tplc="2020DB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7674"/>
    <w:multiLevelType w:val="hybridMultilevel"/>
    <w:tmpl w:val="FD8A41C4"/>
    <w:lvl w:ilvl="0" w:tplc="D068AD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2CE"/>
    <w:rsid w:val="00011630"/>
    <w:rsid w:val="000166EC"/>
    <w:rsid w:val="00021FD9"/>
    <w:rsid w:val="00041B45"/>
    <w:rsid w:val="00050446"/>
    <w:rsid w:val="000527E7"/>
    <w:rsid w:val="00052883"/>
    <w:rsid w:val="000779A1"/>
    <w:rsid w:val="00091138"/>
    <w:rsid w:val="00093058"/>
    <w:rsid w:val="00094C7D"/>
    <w:rsid w:val="000A3FDC"/>
    <w:rsid w:val="000A4D72"/>
    <w:rsid w:val="000B50C5"/>
    <w:rsid w:val="000B70DF"/>
    <w:rsid w:val="000C2433"/>
    <w:rsid w:val="000C7E3A"/>
    <w:rsid w:val="000D47EF"/>
    <w:rsid w:val="000D52E9"/>
    <w:rsid w:val="000F0806"/>
    <w:rsid w:val="00107536"/>
    <w:rsid w:val="00111E62"/>
    <w:rsid w:val="001120D4"/>
    <w:rsid w:val="001148A0"/>
    <w:rsid w:val="00114BD9"/>
    <w:rsid w:val="00114C72"/>
    <w:rsid w:val="001153B1"/>
    <w:rsid w:val="00117C18"/>
    <w:rsid w:val="00122065"/>
    <w:rsid w:val="00136579"/>
    <w:rsid w:val="00142212"/>
    <w:rsid w:val="00144C8C"/>
    <w:rsid w:val="001524DA"/>
    <w:rsid w:val="00163DDE"/>
    <w:rsid w:val="001850A8"/>
    <w:rsid w:val="00185F0E"/>
    <w:rsid w:val="00197600"/>
    <w:rsid w:val="001A11C5"/>
    <w:rsid w:val="001B225D"/>
    <w:rsid w:val="001B238C"/>
    <w:rsid w:val="001C334A"/>
    <w:rsid w:val="001D2D97"/>
    <w:rsid w:val="001D4688"/>
    <w:rsid w:val="001F1999"/>
    <w:rsid w:val="001F57C8"/>
    <w:rsid w:val="00207C90"/>
    <w:rsid w:val="0021074D"/>
    <w:rsid w:val="00211CA1"/>
    <w:rsid w:val="00227AFF"/>
    <w:rsid w:val="00236819"/>
    <w:rsid w:val="002457D7"/>
    <w:rsid w:val="00251F0D"/>
    <w:rsid w:val="00252D2E"/>
    <w:rsid w:val="0025328D"/>
    <w:rsid w:val="00254331"/>
    <w:rsid w:val="00262CBD"/>
    <w:rsid w:val="00286017"/>
    <w:rsid w:val="002A22E5"/>
    <w:rsid w:val="002A25A6"/>
    <w:rsid w:val="002B0F2E"/>
    <w:rsid w:val="002B34B2"/>
    <w:rsid w:val="002B54DD"/>
    <w:rsid w:val="002B637E"/>
    <w:rsid w:val="002C7882"/>
    <w:rsid w:val="002D01B3"/>
    <w:rsid w:val="002D103F"/>
    <w:rsid w:val="002D5F9E"/>
    <w:rsid w:val="002E73E0"/>
    <w:rsid w:val="002F6E81"/>
    <w:rsid w:val="00301C28"/>
    <w:rsid w:val="00302205"/>
    <w:rsid w:val="0030411D"/>
    <w:rsid w:val="003129EA"/>
    <w:rsid w:val="00320841"/>
    <w:rsid w:val="00322DC6"/>
    <w:rsid w:val="00361F93"/>
    <w:rsid w:val="003665AA"/>
    <w:rsid w:val="003807B5"/>
    <w:rsid w:val="00380C1A"/>
    <w:rsid w:val="003A1F49"/>
    <w:rsid w:val="003A2FB4"/>
    <w:rsid w:val="003A395F"/>
    <w:rsid w:val="003A4DA9"/>
    <w:rsid w:val="003B353C"/>
    <w:rsid w:val="003D37D2"/>
    <w:rsid w:val="003E2A23"/>
    <w:rsid w:val="003E4C9B"/>
    <w:rsid w:val="003E746E"/>
    <w:rsid w:val="003F5002"/>
    <w:rsid w:val="004028B2"/>
    <w:rsid w:val="00404397"/>
    <w:rsid w:val="00410D03"/>
    <w:rsid w:val="00416706"/>
    <w:rsid w:val="00435878"/>
    <w:rsid w:val="00441BC2"/>
    <w:rsid w:val="00462C67"/>
    <w:rsid w:val="00483276"/>
    <w:rsid w:val="004B3A41"/>
    <w:rsid w:val="004C1BEC"/>
    <w:rsid w:val="004D50F6"/>
    <w:rsid w:val="004E04E8"/>
    <w:rsid w:val="004E189F"/>
    <w:rsid w:val="004E59AB"/>
    <w:rsid w:val="004F7ED0"/>
    <w:rsid w:val="00512DF1"/>
    <w:rsid w:val="00527A89"/>
    <w:rsid w:val="0053424D"/>
    <w:rsid w:val="00547415"/>
    <w:rsid w:val="005511B1"/>
    <w:rsid w:val="00562B67"/>
    <w:rsid w:val="00563FF9"/>
    <w:rsid w:val="00574A1B"/>
    <w:rsid w:val="0057751B"/>
    <w:rsid w:val="00577829"/>
    <w:rsid w:val="0058617F"/>
    <w:rsid w:val="005909E1"/>
    <w:rsid w:val="0059359F"/>
    <w:rsid w:val="00594873"/>
    <w:rsid w:val="005A0FB6"/>
    <w:rsid w:val="005A1334"/>
    <w:rsid w:val="005A2C00"/>
    <w:rsid w:val="005B38B9"/>
    <w:rsid w:val="005B4556"/>
    <w:rsid w:val="005D2CCC"/>
    <w:rsid w:val="005D2F87"/>
    <w:rsid w:val="005E0A14"/>
    <w:rsid w:val="0060188C"/>
    <w:rsid w:val="006161B0"/>
    <w:rsid w:val="00616C05"/>
    <w:rsid w:val="0065139F"/>
    <w:rsid w:val="00660381"/>
    <w:rsid w:val="00670763"/>
    <w:rsid w:val="006754BC"/>
    <w:rsid w:val="00694C6F"/>
    <w:rsid w:val="006A4ED8"/>
    <w:rsid w:val="006B2ADE"/>
    <w:rsid w:val="006B44DA"/>
    <w:rsid w:val="006C402A"/>
    <w:rsid w:val="006D07E9"/>
    <w:rsid w:val="006D17C4"/>
    <w:rsid w:val="006E19EC"/>
    <w:rsid w:val="006E25F6"/>
    <w:rsid w:val="006E7514"/>
    <w:rsid w:val="006F25F8"/>
    <w:rsid w:val="006F2CFF"/>
    <w:rsid w:val="006F3FF2"/>
    <w:rsid w:val="00704328"/>
    <w:rsid w:val="00704851"/>
    <w:rsid w:val="00735F40"/>
    <w:rsid w:val="00737F7D"/>
    <w:rsid w:val="00744763"/>
    <w:rsid w:val="00755854"/>
    <w:rsid w:val="00757790"/>
    <w:rsid w:val="007652CE"/>
    <w:rsid w:val="007709D6"/>
    <w:rsid w:val="00780BE4"/>
    <w:rsid w:val="0078226F"/>
    <w:rsid w:val="00783AD1"/>
    <w:rsid w:val="0079100F"/>
    <w:rsid w:val="007A27F8"/>
    <w:rsid w:val="007A30F2"/>
    <w:rsid w:val="007B5C48"/>
    <w:rsid w:val="007B75B6"/>
    <w:rsid w:val="007D3E1E"/>
    <w:rsid w:val="007D626D"/>
    <w:rsid w:val="00801EAD"/>
    <w:rsid w:val="00810FB6"/>
    <w:rsid w:val="00812EE8"/>
    <w:rsid w:val="00814F6A"/>
    <w:rsid w:val="00833406"/>
    <w:rsid w:val="00834581"/>
    <w:rsid w:val="00835997"/>
    <w:rsid w:val="008437A7"/>
    <w:rsid w:val="008443A7"/>
    <w:rsid w:val="00847A19"/>
    <w:rsid w:val="00847AD1"/>
    <w:rsid w:val="00855397"/>
    <w:rsid w:val="0086004A"/>
    <w:rsid w:val="008711EE"/>
    <w:rsid w:val="008A30FC"/>
    <w:rsid w:val="008A4482"/>
    <w:rsid w:val="008C413E"/>
    <w:rsid w:val="008D45AE"/>
    <w:rsid w:val="008D5ADF"/>
    <w:rsid w:val="008E46D3"/>
    <w:rsid w:val="0090694D"/>
    <w:rsid w:val="009121B8"/>
    <w:rsid w:val="00937881"/>
    <w:rsid w:val="00943B78"/>
    <w:rsid w:val="00944F4E"/>
    <w:rsid w:val="00953CC9"/>
    <w:rsid w:val="009568B0"/>
    <w:rsid w:val="00967637"/>
    <w:rsid w:val="009733A6"/>
    <w:rsid w:val="00987066"/>
    <w:rsid w:val="00991A31"/>
    <w:rsid w:val="009A4A1B"/>
    <w:rsid w:val="009A4D6A"/>
    <w:rsid w:val="009B3AFE"/>
    <w:rsid w:val="009D10EE"/>
    <w:rsid w:val="009D49F6"/>
    <w:rsid w:val="009F6295"/>
    <w:rsid w:val="00A01232"/>
    <w:rsid w:val="00A03737"/>
    <w:rsid w:val="00A05585"/>
    <w:rsid w:val="00A15CAE"/>
    <w:rsid w:val="00A2480F"/>
    <w:rsid w:val="00A319DD"/>
    <w:rsid w:val="00A60165"/>
    <w:rsid w:val="00A6727D"/>
    <w:rsid w:val="00A67F2B"/>
    <w:rsid w:val="00A74A73"/>
    <w:rsid w:val="00A932CD"/>
    <w:rsid w:val="00A96034"/>
    <w:rsid w:val="00AA1407"/>
    <w:rsid w:val="00AB3965"/>
    <w:rsid w:val="00AC047B"/>
    <w:rsid w:val="00AC6868"/>
    <w:rsid w:val="00AD4680"/>
    <w:rsid w:val="00AD53C3"/>
    <w:rsid w:val="00AE66AD"/>
    <w:rsid w:val="00AF0970"/>
    <w:rsid w:val="00AF4318"/>
    <w:rsid w:val="00B01AD3"/>
    <w:rsid w:val="00B04BCD"/>
    <w:rsid w:val="00B20286"/>
    <w:rsid w:val="00B20AA1"/>
    <w:rsid w:val="00B3084A"/>
    <w:rsid w:val="00B30F3B"/>
    <w:rsid w:val="00B352CF"/>
    <w:rsid w:val="00B470A2"/>
    <w:rsid w:val="00B510AA"/>
    <w:rsid w:val="00B515A1"/>
    <w:rsid w:val="00B559B3"/>
    <w:rsid w:val="00B559D2"/>
    <w:rsid w:val="00B57762"/>
    <w:rsid w:val="00B6071D"/>
    <w:rsid w:val="00B616E3"/>
    <w:rsid w:val="00B762AE"/>
    <w:rsid w:val="00B817E8"/>
    <w:rsid w:val="00B8182B"/>
    <w:rsid w:val="00B8371C"/>
    <w:rsid w:val="00B9073B"/>
    <w:rsid w:val="00B951AC"/>
    <w:rsid w:val="00B96629"/>
    <w:rsid w:val="00BA0A10"/>
    <w:rsid w:val="00BB1559"/>
    <w:rsid w:val="00BB3000"/>
    <w:rsid w:val="00BC353C"/>
    <w:rsid w:val="00BC51F5"/>
    <w:rsid w:val="00BD0710"/>
    <w:rsid w:val="00BE0B82"/>
    <w:rsid w:val="00BE3FE9"/>
    <w:rsid w:val="00BF10A0"/>
    <w:rsid w:val="00BF400C"/>
    <w:rsid w:val="00C108C6"/>
    <w:rsid w:val="00C213B7"/>
    <w:rsid w:val="00C2539E"/>
    <w:rsid w:val="00C445D1"/>
    <w:rsid w:val="00C51C0E"/>
    <w:rsid w:val="00C531F4"/>
    <w:rsid w:val="00C7633E"/>
    <w:rsid w:val="00C779AA"/>
    <w:rsid w:val="00C8164A"/>
    <w:rsid w:val="00C81FC2"/>
    <w:rsid w:val="00C9188C"/>
    <w:rsid w:val="00C93816"/>
    <w:rsid w:val="00C94026"/>
    <w:rsid w:val="00CA045B"/>
    <w:rsid w:val="00CB13B4"/>
    <w:rsid w:val="00CC3B46"/>
    <w:rsid w:val="00CD0517"/>
    <w:rsid w:val="00CE43E4"/>
    <w:rsid w:val="00CE7333"/>
    <w:rsid w:val="00D0364C"/>
    <w:rsid w:val="00D05F99"/>
    <w:rsid w:val="00D134F7"/>
    <w:rsid w:val="00D20CF3"/>
    <w:rsid w:val="00D32704"/>
    <w:rsid w:val="00D46C25"/>
    <w:rsid w:val="00D5281A"/>
    <w:rsid w:val="00D532A9"/>
    <w:rsid w:val="00D53681"/>
    <w:rsid w:val="00D63DA3"/>
    <w:rsid w:val="00D654AB"/>
    <w:rsid w:val="00D763CD"/>
    <w:rsid w:val="00D80FCD"/>
    <w:rsid w:val="00D90C80"/>
    <w:rsid w:val="00DA3A88"/>
    <w:rsid w:val="00DA3D01"/>
    <w:rsid w:val="00DA42D4"/>
    <w:rsid w:val="00DB69E5"/>
    <w:rsid w:val="00DC4252"/>
    <w:rsid w:val="00DC46C3"/>
    <w:rsid w:val="00DE7A2C"/>
    <w:rsid w:val="00E0011A"/>
    <w:rsid w:val="00E07FA0"/>
    <w:rsid w:val="00E150A2"/>
    <w:rsid w:val="00E34AC5"/>
    <w:rsid w:val="00E370D7"/>
    <w:rsid w:val="00E47300"/>
    <w:rsid w:val="00E6350F"/>
    <w:rsid w:val="00E65464"/>
    <w:rsid w:val="00E673BD"/>
    <w:rsid w:val="00E67A80"/>
    <w:rsid w:val="00E87AAE"/>
    <w:rsid w:val="00EA1719"/>
    <w:rsid w:val="00EB6CAE"/>
    <w:rsid w:val="00EB6D9B"/>
    <w:rsid w:val="00ED7100"/>
    <w:rsid w:val="00EE11D2"/>
    <w:rsid w:val="00EF00B5"/>
    <w:rsid w:val="00EF5C54"/>
    <w:rsid w:val="00F20EEA"/>
    <w:rsid w:val="00F21C0E"/>
    <w:rsid w:val="00F230D8"/>
    <w:rsid w:val="00F23ABA"/>
    <w:rsid w:val="00F40684"/>
    <w:rsid w:val="00F43620"/>
    <w:rsid w:val="00F5574B"/>
    <w:rsid w:val="00F559DA"/>
    <w:rsid w:val="00F56990"/>
    <w:rsid w:val="00F61C72"/>
    <w:rsid w:val="00F6520B"/>
    <w:rsid w:val="00F75EF0"/>
    <w:rsid w:val="00F913FC"/>
    <w:rsid w:val="00FB3F16"/>
    <w:rsid w:val="00FC3199"/>
    <w:rsid w:val="00FC6825"/>
    <w:rsid w:val="00FD237E"/>
    <w:rsid w:val="00FD6103"/>
    <w:rsid w:val="00FE11D1"/>
    <w:rsid w:val="00FE2AA7"/>
    <w:rsid w:val="00FE7A97"/>
    <w:rsid w:val="00FF0270"/>
    <w:rsid w:val="00FF4607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F0"/>
  </w:style>
  <w:style w:type="paragraph" w:styleId="1">
    <w:name w:val="heading 1"/>
    <w:basedOn w:val="a"/>
    <w:next w:val="a"/>
    <w:link w:val="10"/>
    <w:uiPriority w:val="9"/>
    <w:qFormat/>
    <w:rsid w:val="00735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63DA3"/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D63DA3"/>
  </w:style>
  <w:style w:type="paragraph" w:customStyle="1" w:styleId="13">
    <w:name w:val="Нижний колонтитул1"/>
    <w:basedOn w:val="a"/>
    <w:next w:val="a5"/>
    <w:link w:val="a6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3"/>
    <w:uiPriority w:val="99"/>
    <w:rsid w:val="00D63DA3"/>
  </w:style>
  <w:style w:type="table" w:customStyle="1" w:styleId="14">
    <w:name w:val="Сетка таблицы1"/>
    <w:basedOn w:val="a1"/>
    <w:next w:val="a7"/>
    <w:uiPriority w:val="59"/>
    <w:rsid w:val="00D6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rsid w:val="00D63DA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63DA3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character" w:styleId="a9">
    <w:name w:val="footnote reference"/>
    <w:uiPriority w:val="99"/>
    <w:rsid w:val="00D63DA3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D63D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63DA3"/>
    <w:rPr>
      <w:rFonts w:ascii="Calibri" w:eastAsia="Calibri" w:hAnsi="Calibri" w:cs="Calibri"/>
      <w:sz w:val="20"/>
      <w:szCs w:val="20"/>
      <w:lang w:eastAsia="ru-RU"/>
    </w:rPr>
  </w:style>
  <w:style w:type="paragraph" w:customStyle="1" w:styleId="ac">
    <w:name w:val="список с точками"/>
    <w:basedOn w:val="a"/>
    <w:uiPriority w:val="99"/>
    <w:rsid w:val="00D63DA3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15">
    <w:name w:val="Гиперссылка1"/>
    <w:basedOn w:val="a0"/>
    <w:uiPriority w:val="99"/>
    <w:unhideWhenUsed/>
    <w:rsid w:val="00D63DA3"/>
    <w:rPr>
      <w:color w:val="0000FF"/>
      <w:u w:val="single"/>
    </w:rPr>
  </w:style>
  <w:style w:type="paragraph" w:styleId="a3">
    <w:name w:val="header"/>
    <w:basedOn w:val="a"/>
    <w:link w:val="16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3"/>
    <w:uiPriority w:val="99"/>
    <w:rsid w:val="00D63DA3"/>
  </w:style>
  <w:style w:type="paragraph" w:styleId="a5">
    <w:name w:val="footer"/>
    <w:basedOn w:val="a"/>
    <w:link w:val="17"/>
    <w:uiPriority w:val="99"/>
    <w:unhideWhenUsed/>
    <w:rsid w:val="00D6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5"/>
    <w:uiPriority w:val="99"/>
    <w:rsid w:val="00D63DA3"/>
  </w:style>
  <w:style w:type="table" w:styleId="a7">
    <w:name w:val="Table Grid"/>
    <w:basedOn w:val="a1"/>
    <w:uiPriority w:val="99"/>
    <w:rsid w:val="00D6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3D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35F40"/>
    <w:pPr>
      <w:outlineLvl w:val="9"/>
    </w:pPr>
    <w:rPr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735F40"/>
    <w:pPr>
      <w:tabs>
        <w:tab w:val="right" w:leader="dot" w:pos="9345"/>
      </w:tabs>
      <w:spacing w:after="100"/>
      <w:jc w:val="both"/>
    </w:pPr>
  </w:style>
  <w:style w:type="paragraph" w:styleId="af">
    <w:name w:val="Body Text"/>
    <w:basedOn w:val="a"/>
    <w:link w:val="af0"/>
    <w:uiPriority w:val="1"/>
    <w:qFormat/>
    <w:rsid w:val="002E7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2E73E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4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Основной текст + Курсив1"/>
    <w:aliases w:val="Интервал 0 pt2"/>
    <w:rsid w:val="006B2ADE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customStyle="1" w:styleId="Default">
    <w:name w:val="Default"/>
    <w:rsid w:val="007A2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xfordbibliographie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DEF0-8464-4DAB-882A-CDC77FA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9715</Words>
  <Characters>55381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</cp:lastModifiedBy>
  <cp:revision>2</cp:revision>
  <dcterms:created xsi:type="dcterms:W3CDTF">2021-12-01T20:32:00Z</dcterms:created>
  <dcterms:modified xsi:type="dcterms:W3CDTF">2021-12-01T20:32:00Z</dcterms:modified>
</cp:coreProperties>
</file>